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3EC" w:rsidRPr="007E6D11" w:rsidRDefault="005E53EC" w:rsidP="007E6D11">
      <w:pPr>
        <w:spacing w:afterLines="100" w:after="312" w:line="360" w:lineRule="auto"/>
        <w:jc w:val="center"/>
        <w:rPr>
          <w:rFonts w:ascii="小标宋" w:eastAsia="小标宋" w:hAnsi="黑体"/>
          <w:b/>
          <w:bCs/>
          <w:sz w:val="36"/>
          <w:szCs w:val="36"/>
        </w:rPr>
      </w:pPr>
      <w:bookmarkStart w:id="0" w:name="_Toc364612551"/>
      <w:r w:rsidRPr="007E6D11">
        <w:rPr>
          <w:rFonts w:ascii="小标宋" w:eastAsia="小标宋" w:hAnsi="黑体" w:cs="黑体" w:hint="eastAsia"/>
          <w:b/>
          <w:bCs/>
          <w:sz w:val="36"/>
          <w:szCs w:val="36"/>
        </w:rPr>
        <w:t>北京林业大学研究生学术“腾飞”奖学金评定办法</w:t>
      </w:r>
      <w:bookmarkEnd w:id="0"/>
    </w:p>
    <w:p w:rsidR="005E53EC" w:rsidRPr="000A039D" w:rsidRDefault="005E53EC" w:rsidP="00EE0BBB">
      <w:pPr>
        <w:pStyle w:val="a5"/>
        <w:spacing w:beforeLines="100" w:before="312" w:afterLines="100" w:after="312"/>
        <w:jc w:val="center"/>
        <w:rPr>
          <w:rFonts w:ascii="仿宋" w:eastAsia="仿宋" w:hAnsi="仿宋"/>
          <w:b/>
          <w:bCs/>
          <w:sz w:val="30"/>
          <w:szCs w:val="30"/>
        </w:rPr>
      </w:pPr>
      <w:r w:rsidRPr="000A039D">
        <w:rPr>
          <w:rFonts w:ascii="仿宋" w:eastAsia="仿宋" w:hAnsi="仿宋" w:cs="仿宋" w:hint="eastAsia"/>
          <w:b/>
          <w:bCs/>
          <w:sz w:val="30"/>
          <w:szCs w:val="30"/>
        </w:rPr>
        <w:t>第一章</w:t>
      </w:r>
      <w:r w:rsidRPr="000A039D">
        <w:rPr>
          <w:rFonts w:ascii="仿宋" w:eastAsia="仿宋" w:hAnsi="仿宋" w:cs="仿宋"/>
          <w:b/>
          <w:bCs/>
          <w:sz w:val="30"/>
          <w:szCs w:val="30"/>
        </w:rPr>
        <w:t xml:space="preserve"> </w:t>
      </w:r>
      <w:r w:rsidRPr="000A039D">
        <w:rPr>
          <w:rFonts w:ascii="仿宋" w:eastAsia="仿宋" w:hAnsi="仿宋" w:cs="仿宋" w:hint="eastAsia"/>
          <w:b/>
          <w:bCs/>
          <w:sz w:val="30"/>
          <w:szCs w:val="30"/>
        </w:rPr>
        <w:t>总则</w:t>
      </w:r>
    </w:p>
    <w:p w:rsidR="005E53EC" w:rsidRDefault="005E53EC" w:rsidP="003023D8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</w:rPr>
      </w:pPr>
      <w:r w:rsidRPr="000A039D">
        <w:rPr>
          <w:rFonts w:ascii="仿宋" w:eastAsia="仿宋" w:hAnsi="仿宋" w:cs="仿宋" w:hint="eastAsia"/>
          <w:b/>
          <w:bCs/>
          <w:sz w:val="28"/>
          <w:szCs w:val="28"/>
        </w:rPr>
        <w:t>第一条</w:t>
      </w:r>
      <w:r>
        <w:rPr>
          <w:rFonts w:ascii="仿宋" w:eastAsia="仿宋" w:hAnsi="仿宋" w:cs="仿宋"/>
          <w:b/>
          <w:bCs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根据</w:t>
      </w:r>
      <w:r w:rsidRPr="00473543">
        <w:rPr>
          <w:rFonts w:ascii="仿宋" w:eastAsia="仿宋" w:hAnsi="仿宋" w:cs="仿宋" w:hint="eastAsia"/>
          <w:sz w:val="28"/>
          <w:szCs w:val="28"/>
        </w:rPr>
        <w:t>《财政部、国家发展改革委、教育部关于完善研究生教育投入机制的意见》（</w:t>
      </w:r>
      <w:proofErr w:type="gramStart"/>
      <w:r w:rsidRPr="00473543">
        <w:rPr>
          <w:rFonts w:ascii="仿宋" w:eastAsia="仿宋" w:hAnsi="仿宋" w:cs="仿宋" w:hint="eastAsia"/>
          <w:sz w:val="28"/>
          <w:szCs w:val="28"/>
        </w:rPr>
        <w:t>财教</w:t>
      </w:r>
      <w:proofErr w:type="gramEnd"/>
      <w:r w:rsidRPr="000B2C7F">
        <w:rPr>
          <w:rFonts w:ascii="仿宋" w:eastAsia="仿宋" w:hAnsi="仿宋" w:cs="仿宋"/>
          <w:sz w:val="28"/>
          <w:szCs w:val="28"/>
        </w:rPr>
        <w:t>[201</w:t>
      </w:r>
      <w:r>
        <w:rPr>
          <w:rFonts w:ascii="仿宋" w:eastAsia="仿宋" w:hAnsi="仿宋" w:cs="仿宋"/>
          <w:sz w:val="28"/>
          <w:szCs w:val="28"/>
        </w:rPr>
        <w:t>3</w:t>
      </w:r>
      <w:r w:rsidRPr="000B2C7F">
        <w:rPr>
          <w:rFonts w:ascii="仿宋" w:eastAsia="仿宋" w:hAnsi="仿宋" w:cs="仿宋"/>
          <w:sz w:val="28"/>
          <w:szCs w:val="28"/>
        </w:rPr>
        <w:t>]</w:t>
      </w:r>
      <w:r w:rsidRPr="00473543">
        <w:rPr>
          <w:rFonts w:ascii="仿宋" w:eastAsia="仿宋" w:hAnsi="仿宋" w:cs="仿宋"/>
          <w:sz w:val="28"/>
          <w:szCs w:val="28"/>
        </w:rPr>
        <w:t>19</w:t>
      </w:r>
      <w:r w:rsidRPr="00473543">
        <w:rPr>
          <w:rFonts w:ascii="仿宋" w:eastAsia="仿宋" w:hAnsi="仿宋" w:cs="仿宋" w:hint="eastAsia"/>
          <w:sz w:val="28"/>
          <w:szCs w:val="28"/>
        </w:rPr>
        <w:t>号）</w:t>
      </w:r>
      <w:r>
        <w:rPr>
          <w:rFonts w:ascii="仿宋" w:eastAsia="仿宋" w:hAnsi="仿宋" w:cs="仿宋" w:hint="eastAsia"/>
          <w:sz w:val="28"/>
          <w:szCs w:val="28"/>
        </w:rPr>
        <w:t>文件精神，结合《</w:t>
      </w:r>
      <w:r w:rsidRPr="000727A0">
        <w:rPr>
          <w:rFonts w:ascii="仿宋" w:eastAsia="仿宋" w:hAnsi="仿宋" w:cs="仿宋" w:hint="eastAsia"/>
          <w:sz w:val="28"/>
          <w:szCs w:val="28"/>
        </w:rPr>
        <w:t>北京林业大学研究生奖助体系改革实施方案</w:t>
      </w:r>
      <w:r>
        <w:rPr>
          <w:rFonts w:ascii="仿宋" w:eastAsia="仿宋" w:hAnsi="仿宋" w:cs="仿宋" w:hint="eastAsia"/>
          <w:sz w:val="28"/>
          <w:szCs w:val="28"/>
        </w:rPr>
        <w:t>》</w:t>
      </w:r>
      <w:r w:rsidRPr="00473543"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北林校发</w:t>
      </w:r>
      <w:r w:rsidRPr="000727A0">
        <w:rPr>
          <w:rFonts w:ascii="仿宋" w:eastAsia="仿宋" w:hAnsi="仿宋" w:cs="仿宋"/>
          <w:sz w:val="28"/>
          <w:szCs w:val="28"/>
        </w:rPr>
        <w:t>[201</w:t>
      </w:r>
      <w:r>
        <w:rPr>
          <w:rFonts w:ascii="仿宋" w:eastAsia="仿宋" w:hAnsi="仿宋" w:cs="仿宋"/>
          <w:sz w:val="28"/>
          <w:szCs w:val="28"/>
        </w:rPr>
        <w:t>4</w:t>
      </w:r>
      <w:r w:rsidRPr="000727A0">
        <w:rPr>
          <w:rFonts w:ascii="仿宋" w:eastAsia="仿宋" w:hAnsi="仿宋" w:cs="仿宋"/>
          <w:sz w:val="28"/>
          <w:szCs w:val="28"/>
        </w:rPr>
        <w:t>]</w:t>
      </w:r>
      <w:r>
        <w:rPr>
          <w:rFonts w:ascii="仿宋" w:eastAsia="仿宋" w:hAnsi="仿宋" w:cs="仿宋"/>
          <w:sz w:val="28"/>
          <w:szCs w:val="28"/>
        </w:rPr>
        <w:t>2</w:t>
      </w:r>
      <w:r w:rsidRPr="00473543">
        <w:rPr>
          <w:rFonts w:ascii="仿宋" w:eastAsia="仿宋" w:hAnsi="仿宋" w:cs="仿宋" w:hint="eastAsia"/>
          <w:sz w:val="28"/>
          <w:szCs w:val="28"/>
        </w:rPr>
        <w:t>号）</w:t>
      </w:r>
      <w:r>
        <w:rPr>
          <w:rFonts w:ascii="仿宋" w:eastAsia="仿宋" w:hAnsi="仿宋" w:cs="仿宋" w:hint="eastAsia"/>
          <w:sz w:val="28"/>
          <w:szCs w:val="28"/>
        </w:rPr>
        <w:t>文件要求，</w:t>
      </w:r>
      <w:r w:rsidRPr="003F77B6">
        <w:rPr>
          <w:rFonts w:ascii="仿宋" w:eastAsia="仿宋" w:hAnsi="仿宋" w:cs="仿宋" w:hint="eastAsia"/>
          <w:sz w:val="28"/>
          <w:szCs w:val="28"/>
        </w:rPr>
        <w:t>为</w:t>
      </w:r>
      <w:r w:rsidRPr="000A37CC">
        <w:rPr>
          <w:rFonts w:ascii="仿宋" w:eastAsia="仿宋" w:hAnsi="仿宋" w:cs="仿宋" w:hint="eastAsia"/>
          <w:sz w:val="28"/>
          <w:szCs w:val="28"/>
        </w:rPr>
        <w:t>鼓励已获得突出科研成果，并</w:t>
      </w:r>
      <w:r>
        <w:rPr>
          <w:rFonts w:ascii="仿宋" w:eastAsia="仿宋" w:hAnsi="仿宋" w:cs="仿宋" w:hint="eastAsia"/>
          <w:sz w:val="28"/>
          <w:szCs w:val="28"/>
        </w:rPr>
        <w:t>具</w:t>
      </w:r>
      <w:r w:rsidRPr="000A37CC">
        <w:rPr>
          <w:rFonts w:ascii="仿宋" w:eastAsia="仿宋" w:hAnsi="仿宋" w:cs="仿宋" w:hint="eastAsia"/>
          <w:sz w:val="28"/>
          <w:szCs w:val="28"/>
        </w:rPr>
        <w:t>有优秀科研潜质</w:t>
      </w:r>
      <w:r>
        <w:rPr>
          <w:rFonts w:ascii="仿宋" w:eastAsia="仿宋" w:hAnsi="仿宋" w:cs="仿宋" w:hint="eastAsia"/>
          <w:sz w:val="28"/>
          <w:szCs w:val="28"/>
        </w:rPr>
        <w:t>的研究生</w:t>
      </w:r>
      <w:r w:rsidRPr="000A37CC">
        <w:rPr>
          <w:rFonts w:ascii="仿宋" w:eastAsia="仿宋" w:hAnsi="仿宋" w:cs="仿宋" w:hint="eastAsia"/>
          <w:sz w:val="28"/>
          <w:szCs w:val="28"/>
        </w:rPr>
        <w:t>继续</w:t>
      </w:r>
      <w:r>
        <w:rPr>
          <w:rFonts w:ascii="仿宋" w:eastAsia="仿宋" w:hAnsi="仿宋" w:cs="仿宋" w:hint="eastAsia"/>
          <w:sz w:val="28"/>
          <w:szCs w:val="28"/>
        </w:rPr>
        <w:t>从事科学研究</w:t>
      </w:r>
      <w:r w:rsidRPr="000A37CC"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学校</w:t>
      </w:r>
      <w:r w:rsidRPr="000A37CC">
        <w:rPr>
          <w:rFonts w:ascii="仿宋" w:eastAsia="仿宋" w:hAnsi="仿宋" w:cs="仿宋" w:hint="eastAsia"/>
          <w:sz w:val="28"/>
          <w:szCs w:val="28"/>
        </w:rPr>
        <w:t>设立研究生学术“腾飞”奖学金（以下简称腾飞奖学金）</w:t>
      </w:r>
      <w:r>
        <w:rPr>
          <w:rFonts w:ascii="仿宋" w:eastAsia="仿宋" w:hAnsi="仿宋" w:cs="仿宋" w:hint="eastAsia"/>
          <w:sz w:val="28"/>
          <w:szCs w:val="28"/>
        </w:rPr>
        <w:t>。</w:t>
      </w:r>
      <w:r w:rsidRPr="000A37CC">
        <w:rPr>
          <w:rFonts w:ascii="仿宋" w:eastAsia="仿宋" w:hAnsi="仿宋" w:cs="仿宋" w:hint="eastAsia"/>
          <w:sz w:val="28"/>
          <w:szCs w:val="28"/>
        </w:rPr>
        <w:t>为做好</w:t>
      </w:r>
      <w:r>
        <w:rPr>
          <w:rFonts w:ascii="仿宋" w:eastAsia="仿宋" w:hAnsi="仿宋" w:cs="仿宋" w:hint="eastAsia"/>
          <w:sz w:val="28"/>
          <w:szCs w:val="28"/>
        </w:rPr>
        <w:t>腾飞奖学金相关评定工作，</w:t>
      </w:r>
      <w:r w:rsidRPr="000B2C7F">
        <w:rPr>
          <w:rFonts w:ascii="仿宋" w:eastAsia="仿宋" w:hAnsi="仿宋" w:cs="仿宋" w:hint="eastAsia"/>
          <w:sz w:val="28"/>
          <w:szCs w:val="28"/>
        </w:rPr>
        <w:t>特制定本办法。</w:t>
      </w:r>
    </w:p>
    <w:p w:rsidR="005E53EC" w:rsidRDefault="005E53EC" w:rsidP="003023D8">
      <w:pPr>
        <w:spacing w:line="300" w:lineRule="auto"/>
        <w:ind w:firstLineChars="200" w:firstLine="562"/>
        <w:rPr>
          <w:rFonts w:ascii="仿宋" w:eastAsia="仿宋" w:hAnsi="仿宋"/>
          <w:sz w:val="28"/>
          <w:szCs w:val="28"/>
        </w:rPr>
      </w:pPr>
      <w:r w:rsidRPr="000A039D"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第二条</w:t>
      </w:r>
      <w:r>
        <w:rPr>
          <w:rFonts w:ascii="仿宋" w:eastAsia="仿宋" w:hAnsi="仿宋" w:cs="仿宋"/>
          <w:b/>
          <w:bCs/>
          <w:color w:val="000000"/>
          <w:sz w:val="28"/>
          <w:szCs w:val="28"/>
          <w:shd w:val="clear" w:color="auto" w:fill="FFFFFF"/>
        </w:rPr>
        <w:t xml:space="preserve">  </w:t>
      </w:r>
      <w:r w:rsidRPr="00331B0F">
        <w:rPr>
          <w:rFonts w:ascii="仿宋" w:eastAsia="仿宋" w:hAnsi="仿宋" w:cs="仿宋" w:hint="eastAsia"/>
          <w:sz w:val="28"/>
          <w:szCs w:val="28"/>
        </w:rPr>
        <w:t>本办法适用于北京林业大学</w:t>
      </w:r>
      <w:r>
        <w:rPr>
          <w:rFonts w:ascii="仿宋" w:eastAsia="仿宋" w:hAnsi="仿宋" w:cs="仿宋" w:hint="eastAsia"/>
          <w:sz w:val="28"/>
          <w:szCs w:val="28"/>
        </w:rPr>
        <w:t>超过基本修业年限的</w:t>
      </w:r>
      <w:r w:rsidRPr="00331B0F">
        <w:rPr>
          <w:rFonts w:ascii="仿宋" w:eastAsia="仿宋" w:hAnsi="仿宋" w:cs="仿宋" w:hint="eastAsia"/>
          <w:sz w:val="28"/>
          <w:szCs w:val="28"/>
        </w:rPr>
        <w:t>全日制非在职博士研究生。</w:t>
      </w:r>
    </w:p>
    <w:p w:rsidR="005E53EC" w:rsidRDefault="005E53EC" w:rsidP="003023D8">
      <w:pPr>
        <w:spacing w:line="300" w:lineRule="auto"/>
        <w:ind w:firstLineChars="200" w:firstLine="562"/>
        <w:rPr>
          <w:rFonts w:ascii="仿宋" w:eastAsia="仿宋" w:hAnsi="仿宋"/>
          <w:sz w:val="28"/>
          <w:szCs w:val="28"/>
        </w:rPr>
      </w:pPr>
      <w:r w:rsidRPr="000B2C7F">
        <w:rPr>
          <w:rFonts w:ascii="仿宋" w:eastAsia="仿宋" w:hAnsi="仿宋" w:cs="仿宋" w:hint="eastAsia"/>
          <w:b/>
          <w:bCs/>
          <w:sz w:val="28"/>
          <w:szCs w:val="28"/>
        </w:rPr>
        <w:t>第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三</w:t>
      </w:r>
      <w:r w:rsidRPr="000B2C7F">
        <w:rPr>
          <w:rFonts w:ascii="仿宋" w:eastAsia="仿宋" w:hAnsi="仿宋" w:cs="仿宋" w:hint="eastAsia"/>
          <w:b/>
          <w:bCs/>
          <w:sz w:val="28"/>
          <w:szCs w:val="28"/>
        </w:rPr>
        <w:t>条</w:t>
      </w:r>
      <w:r>
        <w:rPr>
          <w:rFonts w:ascii="仿宋" w:eastAsia="仿宋" w:hAnsi="仿宋" w:cs="仿宋"/>
          <w:b/>
          <w:bCs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腾飞奖学金所需经费列入学校年度财政预算</w:t>
      </w:r>
      <w:r w:rsidRPr="000A039D">
        <w:rPr>
          <w:rFonts w:ascii="仿宋" w:eastAsia="仿宋" w:hAnsi="仿宋" w:cs="仿宋" w:hint="eastAsia"/>
          <w:sz w:val="28"/>
          <w:szCs w:val="28"/>
        </w:rPr>
        <w:t>。</w:t>
      </w:r>
    </w:p>
    <w:p w:rsidR="005E53EC" w:rsidRDefault="005E53EC" w:rsidP="003023D8">
      <w:pPr>
        <w:widowControl/>
        <w:wordWrap w:val="0"/>
        <w:spacing w:line="432" w:lineRule="atLeast"/>
        <w:ind w:firstLineChars="196" w:firstLine="551"/>
        <w:jc w:val="left"/>
        <w:rPr>
          <w:rFonts w:ascii="仿宋" w:eastAsia="仿宋" w:hAnsi="仿宋"/>
          <w:sz w:val="28"/>
          <w:szCs w:val="28"/>
        </w:rPr>
      </w:pPr>
      <w:r w:rsidRPr="000B2C7F"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第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四</w:t>
      </w:r>
      <w:r w:rsidRPr="000B2C7F"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条</w:t>
      </w:r>
      <w:r>
        <w:rPr>
          <w:rFonts w:ascii="仿宋" w:eastAsia="仿宋" w:hAnsi="仿宋" w:cs="仿宋"/>
          <w:b/>
          <w:bCs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腾飞奖学金</w:t>
      </w:r>
      <w:r w:rsidRPr="000B2C7F">
        <w:rPr>
          <w:rFonts w:ascii="仿宋" w:eastAsia="仿宋" w:hAnsi="仿宋" w:cs="仿宋" w:hint="eastAsia"/>
          <w:sz w:val="28"/>
          <w:szCs w:val="28"/>
        </w:rPr>
        <w:t>在每年</w:t>
      </w:r>
      <w:r w:rsidR="00C95C65">
        <w:rPr>
          <w:rFonts w:ascii="仿宋" w:eastAsia="仿宋" w:hAnsi="仿宋" w:cs="仿宋" w:hint="eastAsia"/>
          <w:sz w:val="28"/>
          <w:szCs w:val="28"/>
        </w:rPr>
        <w:t>年初</w:t>
      </w:r>
      <w:r w:rsidRPr="000B2C7F">
        <w:rPr>
          <w:rFonts w:ascii="仿宋" w:eastAsia="仿宋" w:hAnsi="仿宋" w:cs="仿宋" w:hint="eastAsia"/>
          <w:sz w:val="28"/>
          <w:szCs w:val="28"/>
        </w:rPr>
        <w:t>进行</w:t>
      </w:r>
      <w:r>
        <w:rPr>
          <w:rFonts w:ascii="仿宋" w:eastAsia="仿宋" w:hAnsi="仿宋" w:cs="仿宋" w:hint="eastAsia"/>
          <w:sz w:val="28"/>
          <w:szCs w:val="28"/>
        </w:rPr>
        <w:t>评定</w:t>
      </w:r>
      <w:r w:rsidRPr="00A37F7C">
        <w:rPr>
          <w:rFonts w:ascii="仿宋" w:eastAsia="仿宋" w:hAnsi="仿宋" w:cs="仿宋" w:hint="eastAsia"/>
          <w:sz w:val="28"/>
          <w:szCs w:val="28"/>
        </w:rPr>
        <w:t>。</w:t>
      </w:r>
    </w:p>
    <w:p w:rsidR="005E53EC" w:rsidRPr="00515720" w:rsidRDefault="005E53EC" w:rsidP="003023D8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5E53EC" w:rsidRPr="000A039D" w:rsidRDefault="005E53EC" w:rsidP="00EE0BBB">
      <w:pPr>
        <w:pStyle w:val="a5"/>
        <w:spacing w:beforeLines="100" w:before="312" w:afterLines="100" w:after="312"/>
        <w:jc w:val="center"/>
        <w:rPr>
          <w:rFonts w:ascii="仿宋" w:eastAsia="仿宋" w:hAnsi="仿宋"/>
          <w:b/>
          <w:bCs/>
          <w:sz w:val="30"/>
          <w:szCs w:val="30"/>
        </w:rPr>
      </w:pPr>
      <w:r w:rsidRPr="000A039D">
        <w:rPr>
          <w:rFonts w:ascii="仿宋" w:eastAsia="仿宋" w:hAnsi="仿宋" w:cs="仿宋" w:hint="eastAsia"/>
          <w:b/>
          <w:bCs/>
          <w:sz w:val="30"/>
          <w:szCs w:val="30"/>
        </w:rPr>
        <w:t>第二章</w:t>
      </w:r>
      <w:r w:rsidRPr="000A039D">
        <w:rPr>
          <w:rFonts w:ascii="仿宋" w:eastAsia="仿宋" w:hAnsi="仿宋" w:cs="仿宋"/>
          <w:b/>
          <w:bCs/>
          <w:sz w:val="30"/>
          <w:szCs w:val="30"/>
        </w:rPr>
        <w:t xml:space="preserve"> </w:t>
      </w:r>
      <w:r w:rsidRPr="000A039D">
        <w:rPr>
          <w:rFonts w:ascii="仿宋" w:eastAsia="仿宋" w:hAnsi="仿宋" w:cs="仿宋" w:hint="eastAsia"/>
          <w:b/>
          <w:bCs/>
          <w:sz w:val="30"/>
          <w:szCs w:val="30"/>
        </w:rPr>
        <w:t>奖励标准与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评定条件</w:t>
      </w:r>
    </w:p>
    <w:p w:rsidR="005E53EC" w:rsidRDefault="005E53EC" w:rsidP="003023D8">
      <w:pPr>
        <w:spacing w:line="300" w:lineRule="auto"/>
        <w:ind w:firstLineChars="196" w:firstLine="551"/>
        <w:rPr>
          <w:rFonts w:ascii="仿宋" w:eastAsia="仿宋" w:hAnsi="仿宋"/>
          <w:sz w:val="28"/>
          <w:szCs w:val="28"/>
        </w:rPr>
      </w:pPr>
      <w:r w:rsidRPr="000A039D"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第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五</w:t>
      </w:r>
      <w:r w:rsidRPr="000A039D"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条</w:t>
      </w:r>
      <w:r>
        <w:rPr>
          <w:rFonts w:ascii="仿宋" w:eastAsia="仿宋" w:hAnsi="仿宋" w:cs="仿宋"/>
          <w:b/>
          <w:bCs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腾飞奖学金奖励</w:t>
      </w:r>
      <w:r w:rsidRPr="001F1DC5">
        <w:rPr>
          <w:rFonts w:ascii="仿宋" w:eastAsia="仿宋" w:hAnsi="仿宋" w:cs="仿宋" w:hint="eastAsia"/>
          <w:sz w:val="28"/>
          <w:szCs w:val="28"/>
        </w:rPr>
        <w:t>名额只设最高限，不设下限，可以空缺。</w:t>
      </w:r>
    </w:p>
    <w:p w:rsidR="005E53EC" w:rsidRDefault="005E53EC" w:rsidP="003023D8">
      <w:pPr>
        <w:spacing w:line="300" w:lineRule="auto"/>
        <w:ind w:firstLineChars="196" w:firstLine="551"/>
        <w:rPr>
          <w:rFonts w:ascii="仿宋" w:eastAsia="仿宋" w:hAnsi="仿宋"/>
          <w:sz w:val="28"/>
          <w:szCs w:val="28"/>
        </w:rPr>
      </w:pPr>
      <w:r w:rsidRPr="000A039D"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第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六</w:t>
      </w:r>
      <w:r w:rsidRPr="000A039D"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条</w:t>
      </w:r>
      <w:r>
        <w:rPr>
          <w:rFonts w:ascii="仿宋" w:eastAsia="仿宋" w:hAnsi="仿宋" w:cs="仿宋"/>
          <w:b/>
          <w:bCs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腾飞</w:t>
      </w:r>
      <w:r w:rsidRPr="001F1DC5">
        <w:rPr>
          <w:rFonts w:ascii="仿宋" w:eastAsia="仿宋" w:hAnsi="仿宋" w:cs="仿宋" w:hint="eastAsia"/>
          <w:sz w:val="28"/>
          <w:szCs w:val="28"/>
        </w:rPr>
        <w:t>奖学金分为</w:t>
      </w:r>
      <w:r>
        <w:rPr>
          <w:rFonts w:ascii="仿宋" w:eastAsia="仿宋" w:hAnsi="仿宋" w:cs="仿宋"/>
          <w:sz w:val="28"/>
          <w:szCs w:val="28"/>
        </w:rPr>
        <w:t>A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/>
          <w:sz w:val="28"/>
          <w:szCs w:val="28"/>
        </w:rPr>
        <w:t>B</w:t>
      </w:r>
      <w:r w:rsidRPr="001F1DC5">
        <w:rPr>
          <w:rFonts w:ascii="仿宋" w:eastAsia="仿宋" w:hAnsi="仿宋" w:cs="仿宋" w:hint="eastAsia"/>
          <w:sz w:val="28"/>
          <w:szCs w:val="28"/>
        </w:rPr>
        <w:t>两类</w:t>
      </w:r>
      <w:r>
        <w:rPr>
          <w:rFonts w:ascii="仿宋" w:eastAsia="仿宋" w:hAnsi="仿宋" w:cs="仿宋" w:hint="eastAsia"/>
          <w:sz w:val="28"/>
          <w:szCs w:val="28"/>
        </w:rPr>
        <w:t>。</w:t>
      </w:r>
      <w:r w:rsidRPr="001F1DC5">
        <w:rPr>
          <w:rFonts w:ascii="仿宋" w:eastAsia="仿宋" w:hAnsi="仿宋" w:cs="仿宋"/>
          <w:sz w:val="28"/>
          <w:szCs w:val="28"/>
        </w:rPr>
        <w:t>A</w:t>
      </w:r>
      <w:r w:rsidRPr="001F1DC5">
        <w:rPr>
          <w:rFonts w:ascii="仿宋" w:eastAsia="仿宋" w:hAnsi="仿宋" w:cs="仿宋" w:hint="eastAsia"/>
          <w:sz w:val="28"/>
          <w:szCs w:val="28"/>
        </w:rPr>
        <w:t>类</w:t>
      </w:r>
      <w:r>
        <w:rPr>
          <w:rFonts w:ascii="仿宋" w:eastAsia="仿宋" w:hAnsi="仿宋" w:cs="仿宋" w:hint="eastAsia"/>
          <w:sz w:val="28"/>
          <w:szCs w:val="28"/>
        </w:rPr>
        <w:t>奖学金：</w:t>
      </w:r>
      <w:r w:rsidRPr="001F1DC5">
        <w:rPr>
          <w:rFonts w:ascii="仿宋" w:eastAsia="仿宋" w:hAnsi="仿宋" w:cs="仿宋" w:hint="eastAsia"/>
          <w:sz w:val="28"/>
          <w:szCs w:val="28"/>
        </w:rPr>
        <w:t>名额为</w:t>
      </w:r>
      <w:r w:rsidRPr="001F1DC5">
        <w:rPr>
          <w:rFonts w:ascii="仿宋" w:eastAsia="仿宋" w:hAnsi="仿宋" w:cs="仿宋"/>
          <w:sz w:val="28"/>
          <w:szCs w:val="28"/>
        </w:rPr>
        <w:t>10</w:t>
      </w:r>
      <w:r w:rsidRPr="001F1DC5">
        <w:rPr>
          <w:rFonts w:ascii="仿宋" w:eastAsia="仿宋" w:hAnsi="仿宋" w:cs="仿宋" w:hint="eastAsia"/>
          <w:sz w:val="28"/>
          <w:szCs w:val="28"/>
        </w:rPr>
        <w:t>人，奖励标准为每</w:t>
      </w:r>
      <w:r>
        <w:rPr>
          <w:rFonts w:ascii="仿宋" w:eastAsia="仿宋" w:hAnsi="仿宋" w:cs="仿宋" w:hint="eastAsia"/>
          <w:sz w:val="28"/>
          <w:szCs w:val="28"/>
        </w:rPr>
        <w:t>生每年</w:t>
      </w:r>
      <w:r w:rsidRPr="001F1DC5">
        <w:rPr>
          <w:rFonts w:ascii="仿宋" w:eastAsia="仿宋" w:hAnsi="仿宋" w:cs="仿宋"/>
          <w:sz w:val="28"/>
          <w:szCs w:val="28"/>
        </w:rPr>
        <w:t>6</w:t>
      </w:r>
      <w:r w:rsidRPr="001F1DC5">
        <w:rPr>
          <w:rFonts w:ascii="仿宋" w:eastAsia="仿宋" w:hAnsi="仿宋" w:cs="仿宋" w:hint="eastAsia"/>
          <w:sz w:val="28"/>
          <w:szCs w:val="28"/>
        </w:rPr>
        <w:t>万元；</w:t>
      </w:r>
      <w:r w:rsidRPr="001F1DC5">
        <w:rPr>
          <w:rFonts w:ascii="仿宋" w:eastAsia="仿宋" w:hAnsi="仿宋" w:cs="仿宋"/>
          <w:sz w:val="28"/>
          <w:szCs w:val="28"/>
        </w:rPr>
        <w:t>B</w:t>
      </w:r>
      <w:r w:rsidRPr="001F1DC5">
        <w:rPr>
          <w:rFonts w:ascii="仿宋" w:eastAsia="仿宋" w:hAnsi="仿宋" w:cs="仿宋" w:hint="eastAsia"/>
          <w:sz w:val="28"/>
          <w:szCs w:val="28"/>
        </w:rPr>
        <w:t>类</w:t>
      </w:r>
      <w:r>
        <w:rPr>
          <w:rFonts w:ascii="仿宋" w:eastAsia="仿宋" w:hAnsi="仿宋" w:cs="仿宋" w:hint="eastAsia"/>
          <w:sz w:val="28"/>
          <w:szCs w:val="28"/>
        </w:rPr>
        <w:t>奖学金：</w:t>
      </w:r>
      <w:r w:rsidRPr="001F1DC5">
        <w:rPr>
          <w:rFonts w:ascii="仿宋" w:eastAsia="仿宋" w:hAnsi="仿宋" w:cs="仿宋" w:hint="eastAsia"/>
          <w:sz w:val="28"/>
          <w:szCs w:val="28"/>
        </w:rPr>
        <w:t>名额为</w:t>
      </w:r>
      <w:r w:rsidRPr="001F1DC5">
        <w:rPr>
          <w:rFonts w:ascii="仿宋" w:eastAsia="仿宋" w:hAnsi="仿宋" w:cs="仿宋"/>
          <w:sz w:val="28"/>
          <w:szCs w:val="28"/>
        </w:rPr>
        <w:t>5</w:t>
      </w:r>
      <w:r w:rsidRPr="001F1DC5">
        <w:rPr>
          <w:rFonts w:ascii="仿宋" w:eastAsia="仿宋" w:hAnsi="仿宋" w:cs="仿宋" w:hint="eastAsia"/>
          <w:sz w:val="28"/>
          <w:szCs w:val="28"/>
        </w:rPr>
        <w:t>人，奖励标准为</w:t>
      </w:r>
      <w:r>
        <w:rPr>
          <w:rFonts w:ascii="仿宋" w:eastAsia="仿宋" w:hAnsi="仿宋" w:cs="仿宋" w:hint="eastAsia"/>
          <w:sz w:val="28"/>
          <w:szCs w:val="28"/>
        </w:rPr>
        <w:t>每生每年</w:t>
      </w:r>
      <w:r w:rsidRPr="001F1DC5">
        <w:rPr>
          <w:rFonts w:ascii="仿宋" w:eastAsia="仿宋" w:hAnsi="仿宋" w:cs="仿宋"/>
          <w:sz w:val="28"/>
          <w:szCs w:val="28"/>
        </w:rPr>
        <w:t>12</w:t>
      </w:r>
      <w:r w:rsidRPr="001F1DC5">
        <w:rPr>
          <w:rFonts w:ascii="仿宋" w:eastAsia="仿宋" w:hAnsi="仿宋" w:cs="仿宋" w:hint="eastAsia"/>
          <w:sz w:val="28"/>
          <w:szCs w:val="28"/>
        </w:rPr>
        <w:t>万元。</w:t>
      </w:r>
    </w:p>
    <w:p w:rsidR="005E53EC" w:rsidRDefault="005E53EC" w:rsidP="003023D8">
      <w:pPr>
        <w:spacing w:line="300" w:lineRule="auto"/>
        <w:ind w:firstLineChars="200" w:firstLine="562"/>
        <w:rPr>
          <w:rFonts w:ascii="仿宋" w:eastAsia="仿宋" w:hAnsi="仿宋"/>
          <w:sz w:val="28"/>
          <w:szCs w:val="28"/>
        </w:rPr>
      </w:pPr>
      <w:r w:rsidRPr="00E13B6B"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第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七</w:t>
      </w:r>
      <w:r w:rsidRPr="00E13B6B"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条</w:t>
      </w:r>
      <w:r w:rsidRPr="00E13B6B">
        <w:rPr>
          <w:rFonts w:ascii="仿宋" w:eastAsia="仿宋" w:hAnsi="仿宋" w:cs="仿宋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仿宋" w:eastAsia="仿宋" w:hAnsi="仿宋" w:cs="仿宋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E13B6B">
        <w:rPr>
          <w:rFonts w:ascii="仿宋" w:eastAsia="仿宋" w:hAnsi="仿宋" w:cs="仿宋" w:hint="eastAsia"/>
          <w:sz w:val="28"/>
          <w:szCs w:val="28"/>
        </w:rPr>
        <w:t>评定条件</w:t>
      </w:r>
    </w:p>
    <w:p w:rsidR="005E53EC" w:rsidRPr="007E6D11" w:rsidRDefault="005E53EC" w:rsidP="003023D8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E6D11">
        <w:rPr>
          <w:rFonts w:ascii="仿宋" w:eastAsia="仿宋" w:hAnsi="仿宋" w:cs="仿宋"/>
          <w:sz w:val="28"/>
          <w:szCs w:val="28"/>
        </w:rPr>
        <w:t>1</w:t>
      </w:r>
      <w:r w:rsidRPr="007E6D11">
        <w:rPr>
          <w:rFonts w:ascii="仿宋" w:eastAsia="仿宋" w:hAnsi="仿宋" w:cs="仿宋" w:hint="eastAsia"/>
          <w:sz w:val="28"/>
          <w:szCs w:val="28"/>
        </w:rPr>
        <w:t>、</w:t>
      </w:r>
      <w:r w:rsidRPr="007E6D11">
        <w:rPr>
          <w:rFonts w:ascii="仿宋" w:eastAsia="仿宋" w:hAnsi="仿宋" w:cs="仿宋"/>
          <w:sz w:val="28"/>
          <w:szCs w:val="28"/>
        </w:rPr>
        <w:t>A</w:t>
      </w:r>
      <w:r w:rsidRPr="007E6D11">
        <w:rPr>
          <w:rFonts w:ascii="仿宋" w:eastAsia="仿宋" w:hAnsi="仿宋" w:cs="仿宋" w:hint="eastAsia"/>
          <w:sz w:val="28"/>
          <w:szCs w:val="28"/>
        </w:rPr>
        <w:t>类：延期毕业一年的全日制非在职博士研究生，学术创新</w:t>
      </w:r>
      <w:r w:rsidRPr="007E6D11">
        <w:rPr>
          <w:rFonts w:ascii="仿宋" w:eastAsia="仿宋" w:hAnsi="仿宋" w:cs="仿宋" w:hint="eastAsia"/>
          <w:sz w:val="28"/>
          <w:szCs w:val="28"/>
        </w:rPr>
        <w:lastRenderedPageBreak/>
        <w:t>能力强，取得在本领域公认的创新性成果，并有望产生重要影响且符合下列条件之</w:t>
      </w:r>
      <w:proofErr w:type="gramStart"/>
      <w:r w:rsidRPr="007E6D11">
        <w:rPr>
          <w:rFonts w:ascii="仿宋" w:eastAsia="仿宋" w:hAnsi="仿宋" w:cs="仿宋" w:hint="eastAsia"/>
          <w:sz w:val="28"/>
          <w:szCs w:val="28"/>
        </w:rPr>
        <w:t>一者均</w:t>
      </w:r>
      <w:proofErr w:type="gramEnd"/>
      <w:r w:rsidRPr="007E6D11">
        <w:rPr>
          <w:rFonts w:ascii="仿宋" w:eastAsia="仿宋" w:hAnsi="仿宋" w:cs="仿宋" w:hint="eastAsia"/>
          <w:sz w:val="28"/>
          <w:szCs w:val="28"/>
        </w:rPr>
        <w:t>可申请。</w:t>
      </w:r>
    </w:p>
    <w:p w:rsidR="005E53EC" w:rsidRPr="007E6D11" w:rsidRDefault="005E53EC" w:rsidP="003023D8">
      <w:pPr>
        <w:spacing w:line="30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7E6D11">
        <w:rPr>
          <w:rFonts w:ascii="仿宋" w:eastAsia="仿宋" w:hAnsi="仿宋" w:cs="仿宋" w:hint="eastAsia"/>
          <w:sz w:val="28"/>
          <w:szCs w:val="28"/>
        </w:rPr>
        <w:t>①</w:t>
      </w:r>
      <w:r w:rsidRPr="007E6D11">
        <w:rPr>
          <w:rFonts w:ascii="仿宋" w:eastAsia="仿宋" w:hAnsi="仿宋" w:cs="仿宋"/>
          <w:sz w:val="28"/>
          <w:szCs w:val="28"/>
        </w:rPr>
        <w:t xml:space="preserve"> </w:t>
      </w:r>
      <w:r w:rsidRPr="007E6D11">
        <w:rPr>
          <w:rFonts w:ascii="仿宋" w:eastAsia="仿宋" w:hAnsi="仿宋" w:cs="仿宋" w:hint="eastAsia"/>
          <w:sz w:val="28"/>
          <w:szCs w:val="28"/>
        </w:rPr>
        <w:t>以第一作者在正式出版的</w:t>
      </w:r>
      <w:r w:rsidRPr="007E6D11">
        <w:rPr>
          <w:rFonts w:ascii="仿宋" w:eastAsia="仿宋" w:hAnsi="仿宋" w:cs="仿宋"/>
          <w:sz w:val="28"/>
          <w:szCs w:val="28"/>
        </w:rPr>
        <w:t>SCI</w:t>
      </w:r>
      <w:r w:rsidRPr="007E6D11">
        <w:rPr>
          <w:rFonts w:ascii="仿宋" w:eastAsia="仿宋" w:hAnsi="仿宋" w:cs="仿宋" w:hint="eastAsia"/>
          <w:sz w:val="28"/>
          <w:szCs w:val="28"/>
        </w:rPr>
        <w:t>、</w:t>
      </w:r>
      <w:r w:rsidRPr="007E6D11">
        <w:rPr>
          <w:rFonts w:ascii="仿宋" w:eastAsia="仿宋" w:hAnsi="仿宋" w:cs="仿宋"/>
          <w:sz w:val="28"/>
          <w:szCs w:val="28"/>
        </w:rPr>
        <w:t>SSCI</w:t>
      </w:r>
      <w:r w:rsidRPr="007E6D11">
        <w:rPr>
          <w:rFonts w:ascii="仿宋" w:eastAsia="仿宋" w:hAnsi="仿宋" w:cs="仿宋" w:hint="eastAsia"/>
          <w:sz w:val="28"/>
          <w:szCs w:val="28"/>
        </w:rPr>
        <w:t>、</w:t>
      </w:r>
      <w:r w:rsidRPr="007E6D11">
        <w:rPr>
          <w:rFonts w:ascii="仿宋" w:eastAsia="仿宋" w:hAnsi="仿宋" w:cs="仿宋"/>
          <w:sz w:val="28"/>
          <w:szCs w:val="28"/>
        </w:rPr>
        <w:t>A&amp;HCI</w:t>
      </w:r>
      <w:r w:rsidRPr="007E6D11">
        <w:rPr>
          <w:rFonts w:ascii="仿宋" w:eastAsia="仿宋" w:hAnsi="仿宋" w:cs="仿宋" w:hint="eastAsia"/>
          <w:sz w:val="28"/>
          <w:szCs w:val="28"/>
        </w:rPr>
        <w:t>检索</w:t>
      </w:r>
      <w:proofErr w:type="gramStart"/>
      <w:r w:rsidRPr="007E6D11">
        <w:rPr>
          <w:rFonts w:ascii="仿宋" w:eastAsia="仿宋" w:hAnsi="仿宋" w:cs="仿宋" w:hint="eastAsia"/>
          <w:sz w:val="28"/>
          <w:szCs w:val="28"/>
        </w:rPr>
        <w:t>源学术</w:t>
      </w:r>
      <w:proofErr w:type="gramEnd"/>
      <w:r w:rsidRPr="007E6D11">
        <w:rPr>
          <w:rFonts w:ascii="仿宋" w:eastAsia="仿宋" w:hAnsi="仿宋" w:cs="仿宋" w:hint="eastAsia"/>
          <w:sz w:val="28"/>
          <w:szCs w:val="28"/>
        </w:rPr>
        <w:t>期刊上发表学术论文</w:t>
      </w:r>
      <w:r w:rsidRPr="007E6D11">
        <w:rPr>
          <w:rFonts w:ascii="仿宋" w:eastAsia="仿宋" w:hAnsi="仿宋" w:cs="仿宋"/>
          <w:sz w:val="28"/>
          <w:szCs w:val="28"/>
        </w:rPr>
        <w:t>1-2</w:t>
      </w:r>
      <w:r w:rsidRPr="007E6D11">
        <w:rPr>
          <w:rFonts w:ascii="仿宋" w:eastAsia="仿宋" w:hAnsi="仿宋" w:cs="仿宋" w:hint="eastAsia"/>
          <w:sz w:val="28"/>
          <w:szCs w:val="28"/>
        </w:rPr>
        <w:t>篇，且累计影响因子达到</w:t>
      </w:r>
      <w:r w:rsidRPr="007E6D11">
        <w:rPr>
          <w:rFonts w:ascii="仿宋" w:eastAsia="仿宋" w:hAnsi="仿宋" w:cs="仿宋"/>
          <w:sz w:val="28"/>
          <w:szCs w:val="28"/>
        </w:rPr>
        <w:t>12</w:t>
      </w:r>
      <w:r w:rsidRPr="007E6D11">
        <w:rPr>
          <w:rFonts w:ascii="仿宋" w:eastAsia="仿宋" w:hAnsi="仿宋" w:cs="仿宋" w:hint="eastAsia"/>
          <w:sz w:val="28"/>
          <w:szCs w:val="28"/>
        </w:rPr>
        <w:t>以上；</w:t>
      </w:r>
      <w:r w:rsidRPr="007E6D11">
        <w:rPr>
          <w:rFonts w:ascii="仿宋" w:eastAsia="仿宋" w:hAnsi="仿宋" w:cs="仿宋"/>
          <w:sz w:val="28"/>
          <w:szCs w:val="28"/>
        </w:rPr>
        <w:t xml:space="preserve"> </w:t>
      </w:r>
    </w:p>
    <w:p w:rsidR="005E53EC" w:rsidRPr="007E6D11" w:rsidRDefault="005E53EC" w:rsidP="003023D8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E6D11">
        <w:rPr>
          <w:rFonts w:ascii="仿宋" w:eastAsia="仿宋" w:hAnsi="仿宋" w:cs="仿宋" w:hint="eastAsia"/>
          <w:sz w:val="28"/>
          <w:szCs w:val="28"/>
        </w:rPr>
        <w:t>②</w:t>
      </w:r>
      <w:r w:rsidRPr="007E6D11">
        <w:rPr>
          <w:rFonts w:ascii="仿宋" w:eastAsia="仿宋" w:hAnsi="仿宋" w:cs="仿宋"/>
          <w:sz w:val="28"/>
          <w:szCs w:val="28"/>
        </w:rPr>
        <w:t xml:space="preserve"> </w:t>
      </w:r>
      <w:r w:rsidRPr="007E6D11">
        <w:rPr>
          <w:rFonts w:ascii="仿宋" w:eastAsia="仿宋" w:hAnsi="仿宋" w:cs="仿宋" w:hint="eastAsia"/>
          <w:sz w:val="28"/>
          <w:szCs w:val="28"/>
        </w:rPr>
        <w:t>以第一作者在正式出版的</w:t>
      </w:r>
      <w:r w:rsidRPr="007E6D11">
        <w:rPr>
          <w:rFonts w:ascii="仿宋" w:eastAsia="仿宋" w:hAnsi="仿宋" w:cs="仿宋"/>
          <w:sz w:val="28"/>
          <w:szCs w:val="28"/>
        </w:rPr>
        <w:t>SCI</w:t>
      </w:r>
      <w:r w:rsidRPr="007E6D11">
        <w:rPr>
          <w:rFonts w:ascii="仿宋" w:eastAsia="仿宋" w:hAnsi="仿宋" w:cs="仿宋" w:hint="eastAsia"/>
          <w:sz w:val="28"/>
          <w:szCs w:val="28"/>
        </w:rPr>
        <w:t>、</w:t>
      </w:r>
      <w:r w:rsidRPr="007E6D11">
        <w:rPr>
          <w:rFonts w:ascii="仿宋" w:eastAsia="仿宋" w:hAnsi="仿宋" w:cs="仿宋"/>
          <w:sz w:val="28"/>
          <w:szCs w:val="28"/>
        </w:rPr>
        <w:t>SSCI</w:t>
      </w:r>
      <w:r w:rsidRPr="007E6D11">
        <w:rPr>
          <w:rFonts w:ascii="仿宋" w:eastAsia="仿宋" w:hAnsi="仿宋" w:cs="仿宋" w:hint="eastAsia"/>
          <w:sz w:val="28"/>
          <w:szCs w:val="28"/>
        </w:rPr>
        <w:t>、</w:t>
      </w:r>
      <w:r w:rsidRPr="007E6D11">
        <w:rPr>
          <w:rFonts w:ascii="仿宋" w:eastAsia="仿宋" w:hAnsi="仿宋" w:cs="仿宋"/>
          <w:sz w:val="28"/>
          <w:szCs w:val="28"/>
        </w:rPr>
        <w:t>A&amp;HCI</w:t>
      </w:r>
      <w:r w:rsidRPr="007E6D11">
        <w:rPr>
          <w:rFonts w:ascii="仿宋" w:eastAsia="仿宋" w:hAnsi="仿宋" w:cs="仿宋" w:hint="eastAsia"/>
          <w:sz w:val="28"/>
          <w:szCs w:val="28"/>
        </w:rPr>
        <w:t>检索</w:t>
      </w:r>
      <w:proofErr w:type="gramStart"/>
      <w:r w:rsidRPr="007E6D11">
        <w:rPr>
          <w:rFonts w:ascii="仿宋" w:eastAsia="仿宋" w:hAnsi="仿宋" w:cs="仿宋" w:hint="eastAsia"/>
          <w:sz w:val="28"/>
          <w:szCs w:val="28"/>
        </w:rPr>
        <w:t>源学术</w:t>
      </w:r>
      <w:proofErr w:type="gramEnd"/>
      <w:r w:rsidRPr="007E6D11">
        <w:rPr>
          <w:rFonts w:ascii="仿宋" w:eastAsia="仿宋" w:hAnsi="仿宋" w:cs="仿宋" w:hint="eastAsia"/>
          <w:sz w:val="28"/>
          <w:szCs w:val="28"/>
        </w:rPr>
        <w:t>期刊上发表学术论文</w:t>
      </w:r>
      <w:r w:rsidRPr="007E6D11">
        <w:rPr>
          <w:rFonts w:ascii="仿宋" w:eastAsia="仿宋" w:hAnsi="仿宋" w:cs="仿宋"/>
          <w:sz w:val="28"/>
          <w:szCs w:val="28"/>
        </w:rPr>
        <w:t>3</w:t>
      </w:r>
      <w:r w:rsidRPr="007E6D11">
        <w:rPr>
          <w:rFonts w:ascii="仿宋" w:eastAsia="仿宋" w:hAnsi="仿宋" w:cs="仿宋" w:hint="eastAsia"/>
          <w:sz w:val="28"/>
          <w:szCs w:val="28"/>
        </w:rPr>
        <w:t>篇（含）以上，且累计影响因子达到</w:t>
      </w:r>
      <w:r w:rsidRPr="007E6D11">
        <w:rPr>
          <w:rFonts w:ascii="仿宋" w:eastAsia="仿宋" w:hAnsi="仿宋" w:cs="仿宋"/>
          <w:sz w:val="28"/>
          <w:szCs w:val="28"/>
        </w:rPr>
        <w:t>10</w:t>
      </w:r>
      <w:r w:rsidRPr="007E6D11">
        <w:rPr>
          <w:rFonts w:ascii="仿宋" w:eastAsia="仿宋" w:hAnsi="仿宋" w:cs="仿宋" w:hint="eastAsia"/>
          <w:sz w:val="28"/>
          <w:szCs w:val="28"/>
        </w:rPr>
        <w:t>以上，其中有一篇影响因子达到</w:t>
      </w:r>
      <w:r w:rsidRPr="007E6D11">
        <w:rPr>
          <w:rFonts w:ascii="仿宋" w:eastAsia="仿宋" w:hAnsi="仿宋" w:cs="仿宋"/>
          <w:sz w:val="28"/>
          <w:szCs w:val="28"/>
        </w:rPr>
        <w:t>3</w:t>
      </w:r>
      <w:r w:rsidRPr="007E6D11">
        <w:rPr>
          <w:rFonts w:ascii="仿宋" w:eastAsia="仿宋" w:hAnsi="仿宋" w:cs="仿宋" w:hint="eastAsia"/>
          <w:sz w:val="28"/>
          <w:szCs w:val="28"/>
        </w:rPr>
        <w:t>以上；</w:t>
      </w:r>
    </w:p>
    <w:p w:rsidR="005E53EC" w:rsidRPr="007E6D11" w:rsidRDefault="005E53EC" w:rsidP="003023D8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E6D11">
        <w:rPr>
          <w:rFonts w:ascii="仿宋" w:eastAsia="仿宋" w:hAnsi="仿宋" w:cs="仿宋" w:hint="eastAsia"/>
          <w:sz w:val="28"/>
          <w:szCs w:val="28"/>
        </w:rPr>
        <w:t>③</w:t>
      </w:r>
      <w:r w:rsidRPr="007E6D11">
        <w:rPr>
          <w:rFonts w:ascii="仿宋" w:eastAsia="仿宋" w:hAnsi="仿宋" w:cs="仿宋"/>
          <w:sz w:val="28"/>
          <w:szCs w:val="28"/>
        </w:rPr>
        <w:t xml:space="preserve"> </w:t>
      </w:r>
      <w:r w:rsidRPr="007E6D11">
        <w:rPr>
          <w:rFonts w:ascii="仿宋" w:eastAsia="仿宋" w:hAnsi="仿宋" w:cs="仿宋" w:hint="eastAsia"/>
          <w:sz w:val="28"/>
          <w:szCs w:val="28"/>
        </w:rPr>
        <w:t>以第一作者在正式出版的</w:t>
      </w:r>
      <w:r w:rsidRPr="007E6D11">
        <w:rPr>
          <w:rFonts w:ascii="仿宋" w:eastAsia="仿宋" w:hAnsi="仿宋" w:cs="仿宋"/>
          <w:sz w:val="28"/>
          <w:szCs w:val="28"/>
        </w:rPr>
        <w:t>SCI</w:t>
      </w:r>
      <w:r w:rsidRPr="007E6D11">
        <w:rPr>
          <w:rFonts w:ascii="仿宋" w:eastAsia="仿宋" w:hAnsi="仿宋" w:cs="仿宋" w:hint="eastAsia"/>
          <w:sz w:val="28"/>
          <w:szCs w:val="28"/>
        </w:rPr>
        <w:t>、</w:t>
      </w:r>
      <w:r w:rsidRPr="007E6D11">
        <w:rPr>
          <w:rFonts w:ascii="仿宋" w:eastAsia="仿宋" w:hAnsi="仿宋" w:cs="仿宋"/>
          <w:sz w:val="28"/>
          <w:szCs w:val="28"/>
        </w:rPr>
        <w:t>SSCI</w:t>
      </w:r>
      <w:r w:rsidRPr="007E6D11">
        <w:rPr>
          <w:rFonts w:ascii="仿宋" w:eastAsia="仿宋" w:hAnsi="仿宋" w:cs="仿宋" w:hint="eastAsia"/>
          <w:sz w:val="28"/>
          <w:szCs w:val="28"/>
        </w:rPr>
        <w:t>、</w:t>
      </w:r>
      <w:r w:rsidRPr="007E6D11">
        <w:rPr>
          <w:rFonts w:ascii="仿宋" w:eastAsia="仿宋" w:hAnsi="仿宋" w:cs="仿宋"/>
          <w:sz w:val="28"/>
          <w:szCs w:val="28"/>
        </w:rPr>
        <w:t>A&amp;HCI</w:t>
      </w:r>
      <w:r w:rsidRPr="007E6D11">
        <w:rPr>
          <w:rFonts w:ascii="仿宋" w:eastAsia="仿宋" w:hAnsi="仿宋" w:cs="仿宋" w:hint="eastAsia"/>
          <w:sz w:val="28"/>
          <w:szCs w:val="28"/>
        </w:rPr>
        <w:t>检索</w:t>
      </w:r>
      <w:proofErr w:type="gramStart"/>
      <w:r w:rsidRPr="007E6D11">
        <w:rPr>
          <w:rFonts w:ascii="仿宋" w:eastAsia="仿宋" w:hAnsi="仿宋" w:cs="仿宋" w:hint="eastAsia"/>
          <w:sz w:val="28"/>
          <w:szCs w:val="28"/>
        </w:rPr>
        <w:t>源学术</w:t>
      </w:r>
      <w:proofErr w:type="gramEnd"/>
      <w:r w:rsidRPr="007E6D11">
        <w:rPr>
          <w:rFonts w:ascii="仿宋" w:eastAsia="仿宋" w:hAnsi="仿宋" w:cs="仿宋" w:hint="eastAsia"/>
          <w:sz w:val="28"/>
          <w:szCs w:val="28"/>
        </w:rPr>
        <w:t>期刊上发表学术论文</w:t>
      </w:r>
      <w:r w:rsidRPr="007E6D11">
        <w:rPr>
          <w:rFonts w:ascii="仿宋" w:eastAsia="仿宋" w:hAnsi="仿宋" w:cs="仿宋"/>
          <w:sz w:val="28"/>
          <w:szCs w:val="28"/>
        </w:rPr>
        <w:t>3</w:t>
      </w:r>
      <w:r w:rsidRPr="007E6D11">
        <w:rPr>
          <w:rFonts w:ascii="仿宋" w:eastAsia="仿宋" w:hAnsi="仿宋" w:cs="仿宋" w:hint="eastAsia"/>
          <w:sz w:val="28"/>
          <w:szCs w:val="28"/>
        </w:rPr>
        <w:t>篇（含）以上，其中有一篇影响因子达到</w:t>
      </w:r>
      <w:r w:rsidRPr="007E6D11">
        <w:rPr>
          <w:rFonts w:ascii="仿宋" w:eastAsia="仿宋" w:hAnsi="仿宋" w:cs="仿宋"/>
          <w:sz w:val="28"/>
          <w:szCs w:val="28"/>
        </w:rPr>
        <w:t>3</w:t>
      </w:r>
      <w:r w:rsidRPr="007E6D11">
        <w:rPr>
          <w:rFonts w:ascii="仿宋" w:eastAsia="仿宋" w:hAnsi="仿宋" w:cs="仿宋" w:hint="eastAsia"/>
          <w:sz w:val="28"/>
          <w:szCs w:val="28"/>
        </w:rPr>
        <w:t>以上</w:t>
      </w:r>
      <w:r w:rsidRPr="007E6D11">
        <w:rPr>
          <w:rFonts w:ascii="仿宋" w:eastAsia="仿宋" w:hAnsi="仿宋" w:cs="仿宋"/>
          <w:sz w:val="28"/>
          <w:szCs w:val="28"/>
        </w:rPr>
        <w:t>,</w:t>
      </w:r>
      <w:r w:rsidRPr="007E6D11">
        <w:rPr>
          <w:rFonts w:ascii="仿宋" w:eastAsia="仿宋" w:hAnsi="仿宋" w:cs="仿宋" w:hint="eastAsia"/>
          <w:sz w:val="28"/>
          <w:szCs w:val="28"/>
        </w:rPr>
        <w:t>并同时获得授权发明专利或新品种培育至少一项者；</w:t>
      </w:r>
    </w:p>
    <w:p w:rsidR="005E53EC" w:rsidRPr="007E6D11" w:rsidRDefault="005E53EC" w:rsidP="003023D8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E6D11">
        <w:rPr>
          <w:rFonts w:ascii="仿宋" w:eastAsia="仿宋" w:hAnsi="仿宋" w:cs="仿宋" w:hint="eastAsia"/>
          <w:sz w:val="28"/>
          <w:szCs w:val="28"/>
        </w:rPr>
        <w:t>④</w:t>
      </w:r>
      <w:r w:rsidRPr="007E6D11">
        <w:rPr>
          <w:rFonts w:ascii="仿宋" w:eastAsia="仿宋" w:hAnsi="仿宋" w:cs="仿宋"/>
          <w:sz w:val="28"/>
          <w:szCs w:val="28"/>
        </w:rPr>
        <w:t xml:space="preserve"> </w:t>
      </w:r>
      <w:r w:rsidRPr="007E6D11">
        <w:rPr>
          <w:rFonts w:ascii="仿宋" w:eastAsia="仿宋" w:hAnsi="仿宋" w:cs="仿宋" w:hint="eastAsia"/>
          <w:sz w:val="28"/>
          <w:szCs w:val="28"/>
        </w:rPr>
        <w:t>虽未达到上述条件，但经导师推荐、学科评定，确定</w:t>
      </w:r>
      <w:r w:rsidRPr="007E6D11">
        <w:rPr>
          <w:rFonts w:ascii="仿宋" w:eastAsia="仿宋" w:hAnsi="仿宋" w:cs="仿宋"/>
          <w:sz w:val="28"/>
          <w:szCs w:val="28"/>
        </w:rPr>
        <w:t>1</w:t>
      </w:r>
      <w:r w:rsidRPr="007E6D11">
        <w:rPr>
          <w:rFonts w:ascii="仿宋" w:eastAsia="仿宋" w:hAnsi="仿宋" w:cs="仿宋" w:hint="eastAsia"/>
          <w:sz w:val="28"/>
          <w:szCs w:val="28"/>
        </w:rPr>
        <w:t>年内完成高于上述学术成果标准之一者。</w:t>
      </w:r>
    </w:p>
    <w:p w:rsidR="005E53EC" w:rsidRPr="007E6D11" w:rsidRDefault="005E53EC" w:rsidP="003023D8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E6D11">
        <w:rPr>
          <w:rFonts w:ascii="仿宋" w:eastAsia="仿宋" w:hAnsi="仿宋" w:cs="仿宋"/>
          <w:sz w:val="28"/>
          <w:szCs w:val="28"/>
        </w:rPr>
        <w:t>2</w:t>
      </w:r>
      <w:r w:rsidRPr="007E6D11">
        <w:rPr>
          <w:rFonts w:ascii="仿宋" w:eastAsia="仿宋" w:hAnsi="仿宋" w:cs="仿宋" w:hint="eastAsia"/>
          <w:sz w:val="28"/>
          <w:szCs w:val="28"/>
        </w:rPr>
        <w:t>、</w:t>
      </w:r>
      <w:r w:rsidRPr="007E6D11">
        <w:rPr>
          <w:rFonts w:ascii="仿宋" w:eastAsia="仿宋" w:hAnsi="仿宋" w:cs="仿宋"/>
          <w:sz w:val="28"/>
          <w:szCs w:val="28"/>
        </w:rPr>
        <w:t>B</w:t>
      </w:r>
      <w:r w:rsidRPr="007E6D11">
        <w:rPr>
          <w:rFonts w:ascii="仿宋" w:eastAsia="仿宋" w:hAnsi="仿宋" w:cs="仿宋" w:hint="eastAsia"/>
          <w:sz w:val="28"/>
          <w:szCs w:val="28"/>
        </w:rPr>
        <w:t>类：已获得</w:t>
      </w:r>
      <w:r w:rsidRPr="007E6D11">
        <w:rPr>
          <w:rFonts w:ascii="仿宋" w:eastAsia="仿宋" w:hAnsi="仿宋" w:cs="仿宋"/>
          <w:sz w:val="28"/>
          <w:szCs w:val="28"/>
        </w:rPr>
        <w:t>A</w:t>
      </w:r>
      <w:r w:rsidRPr="007E6D11">
        <w:rPr>
          <w:rFonts w:ascii="仿宋" w:eastAsia="仿宋" w:hAnsi="仿宋" w:cs="仿宋" w:hint="eastAsia"/>
          <w:sz w:val="28"/>
          <w:szCs w:val="28"/>
        </w:rPr>
        <w:t>类腾飞奖学金，愿意继续延期从事科学研究的全日制非在职博士研究生，经专家评审，认为该生还能继续产出高水平创新性成果者可以获得</w:t>
      </w:r>
      <w:r w:rsidRPr="007E6D11">
        <w:rPr>
          <w:rFonts w:ascii="仿宋" w:eastAsia="仿宋" w:hAnsi="仿宋" w:cs="仿宋"/>
          <w:sz w:val="28"/>
          <w:szCs w:val="28"/>
        </w:rPr>
        <w:t>B</w:t>
      </w:r>
      <w:r w:rsidRPr="007E6D11">
        <w:rPr>
          <w:rFonts w:ascii="仿宋" w:eastAsia="仿宋" w:hAnsi="仿宋" w:cs="仿宋" w:hint="eastAsia"/>
          <w:sz w:val="28"/>
          <w:szCs w:val="28"/>
        </w:rPr>
        <w:t>类腾飞奖学金。</w:t>
      </w:r>
    </w:p>
    <w:p w:rsidR="005E53EC" w:rsidRPr="000B2C7F" w:rsidRDefault="005E53EC" w:rsidP="00EE0BBB">
      <w:pPr>
        <w:pStyle w:val="a5"/>
        <w:spacing w:beforeLines="100" w:before="312" w:afterLines="100" w:after="312"/>
        <w:jc w:val="center"/>
        <w:rPr>
          <w:rFonts w:ascii="仿宋" w:eastAsia="仿宋" w:hAnsi="仿宋"/>
          <w:b/>
          <w:bCs/>
          <w:sz w:val="30"/>
          <w:szCs w:val="30"/>
        </w:rPr>
      </w:pPr>
      <w:r w:rsidRPr="000B2C7F">
        <w:rPr>
          <w:rFonts w:ascii="仿宋" w:eastAsia="仿宋" w:hAnsi="仿宋" w:cs="仿宋" w:hint="eastAsia"/>
          <w:b/>
          <w:bCs/>
          <w:sz w:val="30"/>
          <w:szCs w:val="30"/>
        </w:rPr>
        <w:t>第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三</w:t>
      </w:r>
      <w:r w:rsidRPr="000B2C7F">
        <w:rPr>
          <w:rFonts w:ascii="仿宋" w:eastAsia="仿宋" w:hAnsi="仿宋" w:cs="仿宋" w:hint="eastAsia"/>
          <w:b/>
          <w:bCs/>
          <w:sz w:val="30"/>
          <w:szCs w:val="30"/>
        </w:rPr>
        <w:t>章</w:t>
      </w:r>
      <w:r w:rsidRPr="000B2C7F">
        <w:rPr>
          <w:rFonts w:ascii="仿宋" w:eastAsia="仿宋" w:hAnsi="仿宋" w:cs="仿宋"/>
          <w:b/>
          <w:bCs/>
          <w:sz w:val="30"/>
          <w:szCs w:val="30"/>
        </w:rPr>
        <w:t xml:space="preserve"> </w:t>
      </w:r>
      <w:r w:rsidRPr="000B2C7F">
        <w:rPr>
          <w:rFonts w:ascii="仿宋" w:eastAsia="仿宋" w:hAnsi="仿宋" w:cs="仿宋" w:hint="eastAsia"/>
          <w:b/>
          <w:bCs/>
          <w:sz w:val="30"/>
          <w:szCs w:val="30"/>
        </w:rPr>
        <w:t>评审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组织与</w:t>
      </w:r>
      <w:r w:rsidRPr="000B2C7F">
        <w:rPr>
          <w:rFonts w:ascii="仿宋" w:eastAsia="仿宋" w:hAnsi="仿宋" w:cs="仿宋" w:hint="eastAsia"/>
          <w:b/>
          <w:bCs/>
          <w:sz w:val="30"/>
          <w:szCs w:val="30"/>
        </w:rPr>
        <w:t>程序</w:t>
      </w:r>
    </w:p>
    <w:p w:rsidR="005E53EC" w:rsidRDefault="005E53EC" w:rsidP="003023D8">
      <w:pPr>
        <w:widowControl/>
        <w:wordWrap w:val="0"/>
        <w:spacing w:line="432" w:lineRule="atLeast"/>
        <w:ind w:firstLineChars="196" w:firstLine="551"/>
        <w:jc w:val="left"/>
        <w:rPr>
          <w:rFonts w:ascii="仿宋" w:eastAsia="仿宋" w:hAnsi="仿宋"/>
          <w:sz w:val="28"/>
          <w:szCs w:val="28"/>
        </w:rPr>
      </w:pPr>
      <w:r w:rsidRPr="000B2C7F"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第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八</w:t>
      </w:r>
      <w:r w:rsidRPr="000B2C7F"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条</w:t>
      </w:r>
      <w:r>
        <w:rPr>
          <w:rFonts w:ascii="仿宋" w:eastAsia="仿宋" w:hAnsi="仿宋" w:cs="仿宋"/>
          <w:b/>
          <w:bCs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腾飞</w:t>
      </w:r>
      <w:r w:rsidRPr="00570CAA">
        <w:rPr>
          <w:rFonts w:ascii="仿宋" w:eastAsia="仿宋" w:hAnsi="仿宋" w:cs="仿宋" w:hint="eastAsia"/>
          <w:sz w:val="28"/>
          <w:szCs w:val="28"/>
        </w:rPr>
        <w:t>奖学金评审按照“自愿申报、公开答辩、</w:t>
      </w:r>
      <w:r>
        <w:rPr>
          <w:rFonts w:ascii="仿宋" w:eastAsia="仿宋" w:hAnsi="仿宋" w:cs="仿宋" w:hint="eastAsia"/>
          <w:sz w:val="28"/>
          <w:szCs w:val="28"/>
        </w:rPr>
        <w:t>专家</w:t>
      </w:r>
      <w:r w:rsidRPr="00570CAA">
        <w:rPr>
          <w:rFonts w:ascii="仿宋" w:eastAsia="仿宋" w:hAnsi="仿宋" w:cs="仿宋" w:hint="eastAsia"/>
          <w:sz w:val="28"/>
          <w:szCs w:val="28"/>
        </w:rPr>
        <w:t>评审</w:t>
      </w:r>
      <w:r>
        <w:rPr>
          <w:rFonts w:ascii="仿宋" w:eastAsia="仿宋" w:hAnsi="仿宋" w:cs="仿宋" w:hint="eastAsia"/>
          <w:sz w:val="28"/>
          <w:szCs w:val="28"/>
        </w:rPr>
        <w:t>、择优奖励”的方式</w:t>
      </w:r>
      <w:r w:rsidRPr="00570CAA">
        <w:rPr>
          <w:rFonts w:ascii="仿宋" w:eastAsia="仿宋" w:hAnsi="仿宋" w:cs="仿宋" w:hint="eastAsia"/>
          <w:sz w:val="28"/>
          <w:szCs w:val="28"/>
        </w:rPr>
        <w:t>进行</w:t>
      </w:r>
      <w:r>
        <w:rPr>
          <w:rFonts w:ascii="仿宋" w:eastAsia="仿宋" w:hAnsi="仿宋" w:cs="仿宋" w:hint="eastAsia"/>
          <w:sz w:val="28"/>
          <w:szCs w:val="28"/>
        </w:rPr>
        <w:t>，凡</w:t>
      </w:r>
      <w:r w:rsidRPr="000B2C7F">
        <w:rPr>
          <w:rFonts w:ascii="仿宋" w:eastAsia="仿宋" w:hAnsi="仿宋" w:cs="仿宋" w:hint="eastAsia"/>
          <w:sz w:val="28"/>
          <w:szCs w:val="28"/>
        </w:rPr>
        <w:t>符合评定条件的研究生本人填写《</w:t>
      </w:r>
      <w:r>
        <w:rPr>
          <w:rFonts w:ascii="仿宋" w:eastAsia="仿宋" w:hAnsi="仿宋" w:cs="仿宋" w:hint="eastAsia"/>
          <w:sz w:val="28"/>
          <w:szCs w:val="28"/>
        </w:rPr>
        <w:t>北京林业大学</w:t>
      </w:r>
      <w:r w:rsidRPr="000B2C7F">
        <w:rPr>
          <w:rFonts w:ascii="仿宋" w:eastAsia="仿宋" w:hAnsi="仿宋" w:cs="仿宋" w:hint="eastAsia"/>
          <w:sz w:val="28"/>
          <w:szCs w:val="28"/>
        </w:rPr>
        <w:t>研究生</w:t>
      </w:r>
      <w:r>
        <w:rPr>
          <w:rFonts w:ascii="仿宋" w:eastAsia="仿宋" w:hAnsi="仿宋" w:cs="仿宋" w:hint="eastAsia"/>
          <w:sz w:val="28"/>
          <w:szCs w:val="28"/>
        </w:rPr>
        <w:t>学术腾飞奖学金</w:t>
      </w:r>
      <w:r w:rsidRPr="000B2C7F">
        <w:rPr>
          <w:rFonts w:ascii="仿宋" w:eastAsia="仿宋" w:hAnsi="仿宋" w:cs="仿宋" w:hint="eastAsia"/>
          <w:sz w:val="28"/>
          <w:szCs w:val="28"/>
        </w:rPr>
        <w:t>申请审</w:t>
      </w:r>
      <w:r w:rsidRPr="00020ADB">
        <w:rPr>
          <w:rFonts w:ascii="仿宋" w:eastAsia="仿宋" w:hAnsi="仿宋" w:cs="仿宋" w:hint="eastAsia"/>
          <w:sz w:val="28"/>
          <w:szCs w:val="28"/>
        </w:rPr>
        <w:t>批表》（附件</w:t>
      </w:r>
      <w:r>
        <w:rPr>
          <w:rFonts w:ascii="仿宋" w:eastAsia="仿宋" w:hAnsi="仿宋" w:cs="仿宋"/>
          <w:sz w:val="28"/>
          <w:szCs w:val="28"/>
        </w:rPr>
        <w:t>1</w:t>
      </w:r>
      <w:r w:rsidRPr="00020ADB"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并附</w:t>
      </w:r>
      <w:r w:rsidRPr="00020ADB">
        <w:rPr>
          <w:rFonts w:ascii="仿宋" w:eastAsia="仿宋" w:hAnsi="仿宋" w:cs="仿宋" w:hint="eastAsia"/>
          <w:sz w:val="28"/>
          <w:szCs w:val="28"/>
        </w:rPr>
        <w:t>相关支撑材料</w:t>
      </w:r>
      <w:r>
        <w:rPr>
          <w:rFonts w:ascii="仿宋" w:eastAsia="仿宋" w:hAnsi="仿宋" w:cs="仿宋" w:hint="eastAsia"/>
          <w:sz w:val="28"/>
          <w:szCs w:val="28"/>
        </w:rPr>
        <w:t>（原件）</w:t>
      </w:r>
      <w:r w:rsidRPr="00020ADB">
        <w:rPr>
          <w:rFonts w:ascii="仿宋" w:eastAsia="仿宋" w:hAnsi="仿宋" w:cs="仿宋" w:hint="eastAsia"/>
          <w:sz w:val="28"/>
          <w:szCs w:val="28"/>
        </w:rPr>
        <w:t>，</w:t>
      </w:r>
      <w:r w:rsidRPr="000B2C7F">
        <w:rPr>
          <w:rFonts w:ascii="仿宋" w:eastAsia="仿宋" w:hAnsi="仿宋" w:cs="仿宋" w:hint="eastAsia"/>
          <w:sz w:val="28"/>
          <w:szCs w:val="28"/>
        </w:rPr>
        <w:t>经导师同意</w:t>
      </w:r>
      <w:r>
        <w:rPr>
          <w:rFonts w:ascii="仿宋" w:eastAsia="仿宋" w:hAnsi="仿宋" w:cs="仿宋" w:hint="eastAsia"/>
          <w:sz w:val="28"/>
          <w:szCs w:val="28"/>
        </w:rPr>
        <w:t>、学科评定，向所在学院评审委员会提出申请，学院评审委员会择优推荐到学校进行评审。</w:t>
      </w:r>
    </w:p>
    <w:p w:rsidR="005E53EC" w:rsidRDefault="005E53EC" w:rsidP="003023D8">
      <w:pPr>
        <w:spacing w:line="300" w:lineRule="auto"/>
        <w:ind w:firstLineChars="200" w:firstLine="562"/>
        <w:rPr>
          <w:rFonts w:ascii="仿宋" w:eastAsia="仿宋" w:hAnsi="仿宋"/>
          <w:sz w:val="28"/>
          <w:szCs w:val="28"/>
        </w:rPr>
      </w:pPr>
      <w:r w:rsidRPr="000B2C7F"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lastRenderedPageBreak/>
        <w:t>第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九</w:t>
      </w:r>
      <w:r w:rsidRPr="000B2C7F"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条</w:t>
      </w:r>
      <w:r>
        <w:rPr>
          <w:rFonts w:ascii="仿宋" w:eastAsia="仿宋" w:hAnsi="仿宋" w:cs="仿宋"/>
          <w:b/>
          <w:bCs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学校奖学金评审领导小组对申请人材料进行审查，并组织公开答辩。由评审专家对其继续产出高水平创新性成果的潜质进行评价，</w:t>
      </w:r>
      <w:r w:rsidRPr="000B2C7F">
        <w:rPr>
          <w:rFonts w:ascii="仿宋" w:eastAsia="仿宋" w:hAnsi="仿宋" w:cs="仿宋" w:hint="eastAsia"/>
          <w:sz w:val="28"/>
          <w:szCs w:val="28"/>
        </w:rPr>
        <w:t>确定最终获奖名单</w:t>
      </w:r>
      <w:r>
        <w:rPr>
          <w:rFonts w:ascii="仿宋" w:eastAsia="仿宋" w:hAnsi="仿宋" w:cs="仿宋" w:hint="eastAsia"/>
          <w:sz w:val="28"/>
          <w:szCs w:val="28"/>
        </w:rPr>
        <w:t>，并在全校范围内</w:t>
      </w:r>
      <w:r w:rsidRPr="000B2C7F">
        <w:rPr>
          <w:rFonts w:ascii="仿宋" w:eastAsia="仿宋" w:hAnsi="仿宋" w:cs="仿宋" w:hint="eastAsia"/>
          <w:sz w:val="28"/>
          <w:szCs w:val="28"/>
        </w:rPr>
        <w:t>进行</w:t>
      </w:r>
      <w:r w:rsidRPr="000B2C7F">
        <w:rPr>
          <w:rFonts w:ascii="仿宋" w:eastAsia="仿宋" w:hAnsi="仿宋" w:cs="仿宋"/>
          <w:sz w:val="28"/>
          <w:szCs w:val="28"/>
        </w:rPr>
        <w:t>5</w:t>
      </w:r>
      <w:r w:rsidRPr="000B2C7F">
        <w:rPr>
          <w:rFonts w:ascii="仿宋" w:eastAsia="仿宋" w:hAnsi="仿宋" w:cs="仿宋" w:hint="eastAsia"/>
          <w:sz w:val="28"/>
          <w:szCs w:val="28"/>
        </w:rPr>
        <w:t>个工作日的公示。</w:t>
      </w:r>
    </w:p>
    <w:p w:rsidR="005E53EC" w:rsidRPr="005602C2" w:rsidRDefault="005E53EC" w:rsidP="003023D8">
      <w:pPr>
        <w:widowControl/>
        <w:wordWrap w:val="0"/>
        <w:spacing w:line="432" w:lineRule="atLeast"/>
        <w:ind w:firstLineChars="200" w:firstLine="562"/>
        <w:jc w:val="left"/>
        <w:rPr>
          <w:rFonts w:ascii="仿宋" w:eastAsia="仿宋" w:hAnsi="仿宋"/>
          <w:sz w:val="28"/>
          <w:szCs w:val="28"/>
        </w:rPr>
      </w:pPr>
      <w:r w:rsidRPr="005602C2">
        <w:rPr>
          <w:rFonts w:ascii="仿宋" w:eastAsia="仿宋" w:hAnsi="仿宋" w:cs="仿宋" w:hint="eastAsia"/>
          <w:b/>
          <w:bCs/>
          <w:sz w:val="28"/>
          <w:szCs w:val="28"/>
        </w:rPr>
        <w:t>第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十</w:t>
      </w:r>
      <w:r w:rsidRPr="005602C2">
        <w:rPr>
          <w:rFonts w:ascii="仿宋" w:eastAsia="仿宋" w:hAnsi="仿宋" w:cs="仿宋" w:hint="eastAsia"/>
          <w:b/>
          <w:bCs/>
          <w:sz w:val="28"/>
          <w:szCs w:val="28"/>
        </w:rPr>
        <w:t>条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 w:rsidRPr="005602C2">
        <w:rPr>
          <w:rFonts w:ascii="仿宋" w:eastAsia="仿宋" w:hAnsi="仿宋" w:cs="仿宋" w:hint="eastAsia"/>
          <w:sz w:val="28"/>
          <w:szCs w:val="28"/>
        </w:rPr>
        <w:t>对</w:t>
      </w:r>
      <w:r>
        <w:rPr>
          <w:rFonts w:ascii="仿宋" w:eastAsia="仿宋" w:hAnsi="仿宋" w:cs="仿宋" w:hint="eastAsia"/>
          <w:sz w:val="28"/>
          <w:szCs w:val="28"/>
        </w:rPr>
        <w:t>腾飞奖学金</w:t>
      </w:r>
      <w:r w:rsidRPr="005602C2">
        <w:rPr>
          <w:rFonts w:ascii="仿宋" w:eastAsia="仿宋" w:hAnsi="仿宋" w:cs="仿宋" w:hint="eastAsia"/>
          <w:sz w:val="28"/>
          <w:szCs w:val="28"/>
        </w:rPr>
        <w:t>评审结果有异议的</w:t>
      </w:r>
      <w:r>
        <w:rPr>
          <w:rFonts w:ascii="仿宋" w:eastAsia="仿宋" w:hAnsi="仿宋" w:cs="仿宋" w:hint="eastAsia"/>
          <w:sz w:val="28"/>
          <w:szCs w:val="28"/>
        </w:rPr>
        <w:t>研究生</w:t>
      </w:r>
      <w:r w:rsidRPr="005602C2">
        <w:rPr>
          <w:rFonts w:ascii="仿宋" w:eastAsia="仿宋" w:hAnsi="仿宋" w:cs="仿宋" w:hint="eastAsia"/>
          <w:sz w:val="28"/>
          <w:szCs w:val="28"/>
        </w:rPr>
        <w:t>，可在学校公示阶段向学校研究生奖学金评审领导小组提请</w:t>
      </w:r>
      <w:r>
        <w:rPr>
          <w:rFonts w:ascii="仿宋" w:eastAsia="仿宋" w:hAnsi="仿宋" w:cs="仿宋" w:hint="eastAsia"/>
          <w:sz w:val="28"/>
          <w:szCs w:val="28"/>
        </w:rPr>
        <w:t>申诉，学校</w:t>
      </w:r>
      <w:r w:rsidRPr="005602C2">
        <w:rPr>
          <w:rFonts w:ascii="仿宋" w:eastAsia="仿宋" w:hAnsi="仿宋" w:cs="仿宋" w:hint="eastAsia"/>
          <w:sz w:val="28"/>
          <w:szCs w:val="28"/>
        </w:rPr>
        <w:t>评审领导小组</w:t>
      </w:r>
      <w:r>
        <w:rPr>
          <w:rFonts w:ascii="仿宋" w:eastAsia="仿宋" w:hAnsi="仿宋" w:cs="仿宋" w:hint="eastAsia"/>
          <w:sz w:val="28"/>
          <w:szCs w:val="28"/>
        </w:rPr>
        <w:t>根据具体情况及时研究</w:t>
      </w:r>
      <w:r w:rsidRPr="005602C2">
        <w:rPr>
          <w:rFonts w:ascii="仿宋" w:eastAsia="仿宋" w:hAnsi="仿宋" w:cs="仿宋" w:hint="eastAsia"/>
          <w:sz w:val="28"/>
          <w:szCs w:val="28"/>
        </w:rPr>
        <w:t>并予以答复。</w:t>
      </w:r>
    </w:p>
    <w:p w:rsidR="005E53EC" w:rsidRPr="000B2C7F" w:rsidRDefault="005E53EC" w:rsidP="00EE0BBB">
      <w:pPr>
        <w:pStyle w:val="a5"/>
        <w:spacing w:beforeLines="100" w:before="312" w:afterLines="100" w:after="312"/>
        <w:jc w:val="center"/>
        <w:rPr>
          <w:rFonts w:ascii="仿宋" w:eastAsia="仿宋" w:hAnsi="仿宋"/>
          <w:b/>
          <w:bCs/>
          <w:sz w:val="30"/>
          <w:szCs w:val="30"/>
        </w:rPr>
      </w:pPr>
      <w:r w:rsidRPr="000B2C7F">
        <w:rPr>
          <w:rFonts w:ascii="仿宋" w:eastAsia="仿宋" w:hAnsi="仿宋" w:cs="仿宋" w:hint="eastAsia"/>
          <w:b/>
          <w:bCs/>
          <w:sz w:val="30"/>
          <w:szCs w:val="30"/>
        </w:rPr>
        <w:t>第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四</w:t>
      </w:r>
      <w:r w:rsidRPr="000B2C7F">
        <w:rPr>
          <w:rFonts w:ascii="仿宋" w:eastAsia="仿宋" w:hAnsi="仿宋" w:cs="仿宋" w:hint="eastAsia"/>
          <w:b/>
          <w:bCs/>
          <w:sz w:val="30"/>
          <w:szCs w:val="30"/>
        </w:rPr>
        <w:t>章</w:t>
      </w:r>
      <w:r w:rsidRPr="000B2C7F">
        <w:rPr>
          <w:rFonts w:ascii="仿宋" w:eastAsia="仿宋" w:hAnsi="仿宋" w:cs="仿宋"/>
          <w:b/>
          <w:bCs/>
          <w:sz w:val="30"/>
          <w:szCs w:val="30"/>
        </w:rPr>
        <w:t xml:space="preserve"> </w:t>
      </w:r>
      <w:r w:rsidRPr="000B2C7F">
        <w:rPr>
          <w:rFonts w:ascii="仿宋" w:eastAsia="仿宋" w:hAnsi="仿宋" w:cs="仿宋" w:hint="eastAsia"/>
          <w:b/>
          <w:bCs/>
          <w:sz w:val="30"/>
          <w:szCs w:val="30"/>
        </w:rPr>
        <w:t>评审原则</w:t>
      </w:r>
    </w:p>
    <w:p w:rsidR="005E53EC" w:rsidRPr="000B2C7F" w:rsidRDefault="005E53EC" w:rsidP="003023D8">
      <w:pPr>
        <w:spacing w:line="300" w:lineRule="auto"/>
        <w:ind w:firstLineChars="200" w:firstLine="562"/>
        <w:rPr>
          <w:rFonts w:ascii="仿宋" w:eastAsia="仿宋" w:hAnsi="仿宋"/>
          <w:sz w:val="28"/>
          <w:szCs w:val="28"/>
        </w:rPr>
      </w:pPr>
      <w:r w:rsidRPr="000B2C7F"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第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十一</w:t>
      </w:r>
      <w:r w:rsidRPr="000B2C7F"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条</w:t>
      </w:r>
      <w:r w:rsidRPr="000B2C7F"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腾飞奖学金的评审工作，必须坚持“公开、公平、公正、择优”的原则。</w:t>
      </w:r>
    </w:p>
    <w:p w:rsidR="005E53EC" w:rsidRDefault="005E53EC" w:rsidP="00EE0BBB">
      <w:pPr>
        <w:pStyle w:val="a5"/>
        <w:spacing w:beforeLines="100" w:before="312" w:afterLines="100" w:after="312"/>
        <w:jc w:val="center"/>
        <w:rPr>
          <w:rFonts w:ascii="仿宋" w:eastAsia="仿宋" w:hAnsi="仿宋"/>
          <w:b/>
          <w:bCs/>
          <w:sz w:val="30"/>
          <w:szCs w:val="30"/>
        </w:rPr>
      </w:pPr>
      <w:r w:rsidRPr="000B2C7F">
        <w:rPr>
          <w:rFonts w:ascii="仿宋" w:eastAsia="仿宋" w:hAnsi="仿宋" w:cs="仿宋" w:hint="eastAsia"/>
          <w:b/>
          <w:bCs/>
          <w:sz w:val="30"/>
          <w:szCs w:val="30"/>
        </w:rPr>
        <w:t>第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五</w:t>
      </w:r>
      <w:r w:rsidRPr="000B2C7F">
        <w:rPr>
          <w:rFonts w:ascii="仿宋" w:eastAsia="仿宋" w:hAnsi="仿宋" w:cs="仿宋" w:hint="eastAsia"/>
          <w:b/>
          <w:bCs/>
          <w:sz w:val="30"/>
          <w:szCs w:val="30"/>
        </w:rPr>
        <w:t>章</w:t>
      </w:r>
      <w:r w:rsidRPr="000B2C7F">
        <w:rPr>
          <w:rFonts w:ascii="仿宋" w:eastAsia="仿宋" w:hAnsi="仿宋" w:cs="仿宋"/>
          <w:b/>
          <w:bCs/>
          <w:sz w:val="30"/>
          <w:szCs w:val="30"/>
        </w:rPr>
        <w:t xml:space="preserve"> </w:t>
      </w:r>
      <w:r w:rsidRPr="000B2C7F">
        <w:rPr>
          <w:rFonts w:ascii="仿宋" w:eastAsia="仿宋" w:hAnsi="仿宋" w:cs="仿宋" w:hint="eastAsia"/>
          <w:b/>
          <w:bCs/>
          <w:sz w:val="30"/>
          <w:szCs w:val="30"/>
        </w:rPr>
        <w:t>附则</w:t>
      </w:r>
    </w:p>
    <w:p w:rsidR="005E53EC" w:rsidRDefault="005E53EC" w:rsidP="003023D8">
      <w:pPr>
        <w:spacing w:line="300" w:lineRule="auto"/>
        <w:ind w:firstLineChars="200" w:firstLine="562"/>
        <w:rPr>
          <w:rFonts w:ascii="仿宋" w:eastAsia="仿宋" w:hAnsi="仿宋"/>
          <w:sz w:val="28"/>
          <w:szCs w:val="28"/>
        </w:rPr>
      </w:pPr>
      <w:r w:rsidRPr="000B2C7F"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第十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二</w:t>
      </w:r>
      <w:r w:rsidRPr="000B2C7F"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条</w:t>
      </w:r>
      <w:r w:rsidRPr="000B2C7F"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 w:rsidRPr="000B2C7F">
        <w:rPr>
          <w:rFonts w:ascii="仿宋" w:eastAsia="仿宋" w:hAnsi="仿宋" w:cs="仿宋" w:hint="eastAsia"/>
          <w:sz w:val="28"/>
          <w:szCs w:val="28"/>
        </w:rPr>
        <w:t>学校</w:t>
      </w:r>
      <w:r>
        <w:rPr>
          <w:rFonts w:ascii="仿宋" w:eastAsia="仿宋" w:hAnsi="仿宋" w:cs="仿宋" w:hint="eastAsia"/>
          <w:sz w:val="28"/>
          <w:szCs w:val="28"/>
        </w:rPr>
        <w:t>分上下学期</w:t>
      </w:r>
      <w:r w:rsidRPr="000B2C7F">
        <w:rPr>
          <w:rFonts w:ascii="仿宋" w:eastAsia="仿宋" w:hAnsi="仿宋" w:cs="仿宋" w:hint="eastAsia"/>
          <w:sz w:val="28"/>
          <w:szCs w:val="28"/>
        </w:rPr>
        <w:t>将</w:t>
      </w:r>
      <w:r>
        <w:rPr>
          <w:rFonts w:ascii="仿宋" w:eastAsia="仿宋" w:hAnsi="仿宋" w:cs="仿宋" w:hint="eastAsia"/>
          <w:sz w:val="28"/>
          <w:szCs w:val="28"/>
        </w:rPr>
        <w:t>腾飞奖学金</w:t>
      </w:r>
      <w:r w:rsidRPr="000B2C7F">
        <w:rPr>
          <w:rFonts w:ascii="仿宋" w:eastAsia="仿宋" w:hAnsi="仿宋" w:cs="仿宋" w:hint="eastAsia"/>
          <w:sz w:val="28"/>
          <w:szCs w:val="28"/>
        </w:rPr>
        <w:t>发放给获奖研究生，</w:t>
      </w:r>
      <w:r w:rsidR="007E6D11">
        <w:rPr>
          <w:rFonts w:ascii="仿宋" w:eastAsia="仿宋" w:hAnsi="仿宋" w:cs="仿宋" w:hint="eastAsia"/>
          <w:sz w:val="28"/>
          <w:szCs w:val="28"/>
        </w:rPr>
        <w:t>将</w:t>
      </w:r>
      <w:r w:rsidRPr="000B2C7F">
        <w:rPr>
          <w:rFonts w:ascii="仿宋" w:eastAsia="仿宋" w:hAnsi="仿宋" w:cs="仿宋" w:hint="eastAsia"/>
          <w:sz w:val="28"/>
          <w:szCs w:val="28"/>
        </w:rPr>
        <w:t>《</w:t>
      </w:r>
      <w:r>
        <w:rPr>
          <w:rFonts w:ascii="仿宋" w:eastAsia="仿宋" w:hAnsi="仿宋" w:cs="仿宋" w:hint="eastAsia"/>
          <w:sz w:val="28"/>
          <w:szCs w:val="28"/>
        </w:rPr>
        <w:t>北京林业大学</w:t>
      </w:r>
      <w:r w:rsidRPr="000B2C7F">
        <w:rPr>
          <w:rFonts w:ascii="仿宋" w:eastAsia="仿宋" w:hAnsi="仿宋" w:cs="仿宋" w:hint="eastAsia"/>
          <w:sz w:val="28"/>
          <w:szCs w:val="28"/>
        </w:rPr>
        <w:t>研究生</w:t>
      </w:r>
      <w:r>
        <w:rPr>
          <w:rFonts w:ascii="仿宋" w:eastAsia="仿宋" w:hAnsi="仿宋" w:cs="仿宋" w:hint="eastAsia"/>
          <w:sz w:val="28"/>
          <w:szCs w:val="28"/>
        </w:rPr>
        <w:t>腾飞奖学金</w:t>
      </w:r>
      <w:r w:rsidRPr="000B2C7F">
        <w:rPr>
          <w:rFonts w:ascii="仿宋" w:eastAsia="仿宋" w:hAnsi="仿宋" w:cs="仿宋" w:hint="eastAsia"/>
          <w:sz w:val="28"/>
          <w:szCs w:val="28"/>
        </w:rPr>
        <w:t>申请审</w:t>
      </w:r>
      <w:r w:rsidRPr="00020ADB">
        <w:rPr>
          <w:rFonts w:ascii="仿宋" w:eastAsia="仿宋" w:hAnsi="仿宋" w:cs="仿宋" w:hint="eastAsia"/>
          <w:sz w:val="28"/>
          <w:szCs w:val="28"/>
        </w:rPr>
        <w:t>批表</w:t>
      </w:r>
      <w:r w:rsidRPr="000B2C7F">
        <w:rPr>
          <w:rFonts w:ascii="仿宋" w:eastAsia="仿宋" w:hAnsi="仿宋" w:cs="仿宋" w:hint="eastAsia"/>
          <w:sz w:val="28"/>
          <w:szCs w:val="28"/>
        </w:rPr>
        <w:t>》（附件</w:t>
      </w:r>
      <w:r>
        <w:rPr>
          <w:rFonts w:ascii="仿宋" w:eastAsia="仿宋" w:hAnsi="仿宋" w:cs="仿宋"/>
          <w:sz w:val="28"/>
          <w:szCs w:val="28"/>
        </w:rPr>
        <w:t>1</w:t>
      </w:r>
      <w:r w:rsidRPr="000B2C7F">
        <w:rPr>
          <w:rFonts w:ascii="仿宋" w:eastAsia="仿宋" w:hAnsi="仿宋" w:cs="仿宋" w:hint="eastAsia"/>
          <w:sz w:val="28"/>
          <w:szCs w:val="28"/>
        </w:rPr>
        <w:t>）装入研究生档案，并颁发</w:t>
      </w:r>
      <w:r>
        <w:rPr>
          <w:rFonts w:ascii="仿宋" w:eastAsia="仿宋" w:hAnsi="仿宋" w:cs="仿宋" w:hint="eastAsia"/>
          <w:sz w:val="28"/>
          <w:szCs w:val="28"/>
        </w:rPr>
        <w:t>学校</w:t>
      </w:r>
      <w:r w:rsidRPr="000B2C7F">
        <w:rPr>
          <w:rFonts w:ascii="仿宋" w:eastAsia="仿宋" w:hAnsi="仿宋" w:cs="仿宋" w:hint="eastAsia"/>
          <w:sz w:val="28"/>
          <w:szCs w:val="28"/>
        </w:rPr>
        <w:t>统一印制的荣誉证书。</w:t>
      </w:r>
      <w:bookmarkStart w:id="1" w:name="_GoBack"/>
      <w:bookmarkEnd w:id="1"/>
    </w:p>
    <w:p w:rsidR="005E53EC" w:rsidRPr="00781D5B" w:rsidRDefault="005E53EC" w:rsidP="003023D8">
      <w:pPr>
        <w:widowControl/>
        <w:wordWrap w:val="0"/>
        <w:spacing w:line="432" w:lineRule="atLeast"/>
        <w:ind w:firstLineChars="196" w:firstLine="551"/>
        <w:jc w:val="left"/>
        <w:rPr>
          <w:rFonts w:ascii="仿宋" w:eastAsia="仿宋" w:hAnsi="仿宋"/>
          <w:sz w:val="28"/>
          <w:szCs w:val="28"/>
        </w:rPr>
      </w:pPr>
      <w:r w:rsidRPr="000B2C7F"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第十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三</w:t>
      </w:r>
      <w:r w:rsidRPr="000B2C7F"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条</w:t>
      </w:r>
      <w:r>
        <w:rPr>
          <w:rFonts w:ascii="仿宋" w:eastAsia="仿宋" w:hAnsi="仿宋" w:cs="仿宋"/>
          <w:b/>
          <w:bCs/>
          <w:color w:val="000000"/>
          <w:sz w:val="28"/>
          <w:szCs w:val="28"/>
          <w:shd w:val="clear" w:color="auto" w:fill="FFFFFF"/>
        </w:rPr>
        <w:t xml:space="preserve">  </w:t>
      </w:r>
      <w:r w:rsidRPr="00B60B02">
        <w:rPr>
          <w:rFonts w:ascii="仿宋" w:eastAsia="仿宋" w:hAnsi="仿宋" w:cs="仿宋" w:hint="eastAsia"/>
          <w:sz w:val="28"/>
          <w:szCs w:val="28"/>
        </w:rPr>
        <w:t>因个人原因，提前申请博士学位答辩者，学校撤销已颁发的荣誉证书</w:t>
      </w:r>
      <w:r>
        <w:rPr>
          <w:rFonts w:ascii="仿宋" w:eastAsia="仿宋" w:hAnsi="仿宋" w:cs="仿宋" w:hint="eastAsia"/>
          <w:sz w:val="28"/>
          <w:szCs w:val="28"/>
        </w:rPr>
        <w:t>，并</w:t>
      </w:r>
      <w:r w:rsidRPr="00B60B02">
        <w:rPr>
          <w:rFonts w:ascii="仿宋" w:eastAsia="仿宋" w:hAnsi="仿宋" w:cs="仿宋" w:hint="eastAsia"/>
          <w:sz w:val="28"/>
          <w:szCs w:val="28"/>
        </w:rPr>
        <w:t>追回已发的奖金。</w:t>
      </w:r>
    </w:p>
    <w:p w:rsidR="005E53EC" w:rsidRPr="006C322E" w:rsidRDefault="005E53EC" w:rsidP="003023D8">
      <w:pPr>
        <w:widowControl/>
        <w:wordWrap w:val="0"/>
        <w:spacing w:line="432" w:lineRule="atLeast"/>
        <w:ind w:firstLineChars="196" w:firstLine="551"/>
        <w:jc w:val="left"/>
        <w:rPr>
          <w:rFonts w:ascii="仿宋" w:eastAsia="仿宋" w:hAnsi="仿宋"/>
          <w:sz w:val="28"/>
          <w:szCs w:val="28"/>
        </w:rPr>
      </w:pPr>
      <w:r w:rsidRPr="000B2C7F"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第十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四</w:t>
      </w:r>
      <w:r w:rsidRPr="000B2C7F"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条</w:t>
      </w:r>
      <w:r>
        <w:rPr>
          <w:rFonts w:ascii="仿宋" w:eastAsia="仿宋" w:hAnsi="仿宋" w:cs="仿宋"/>
          <w:b/>
          <w:bCs/>
          <w:color w:val="000000"/>
          <w:sz w:val="28"/>
          <w:szCs w:val="28"/>
          <w:shd w:val="clear" w:color="auto" w:fill="FFFFFF"/>
        </w:rPr>
        <w:t xml:space="preserve">  </w:t>
      </w:r>
      <w:r w:rsidRPr="006C322E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在</w:t>
      </w:r>
      <w:r w:rsidRPr="006C322E">
        <w:rPr>
          <w:rFonts w:ascii="仿宋" w:eastAsia="仿宋" w:hAnsi="仿宋" w:cs="仿宋" w:hint="eastAsia"/>
          <w:sz w:val="28"/>
          <w:szCs w:val="28"/>
        </w:rPr>
        <w:t>评审过程中，如有弄虚作假行为，一经查实，取消本学年所有评奖资格，并对已</w:t>
      </w:r>
      <w:r>
        <w:rPr>
          <w:rFonts w:ascii="仿宋" w:eastAsia="仿宋" w:hAnsi="仿宋" w:cs="仿宋" w:hint="eastAsia"/>
          <w:sz w:val="28"/>
          <w:szCs w:val="28"/>
        </w:rPr>
        <w:t>颁发</w:t>
      </w:r>
      <w:r w:rsidRPr="006C322E">
        <w:rPr>
          <w:rFonts w:ascii="仿宋" w:eastAsia="仿宋" w:hAnsi="仿宋" w:cs="仿宋" w:hint="eastAsia"/>
          <w:sz w:val="28"/>
          <w:szCs w:val="28"/>
        </w:rPr>
        <w:t>的荣誉</w:t>
      </w:r>
      <w:r>
        <w:rPr>
          <w:rFonts w:ascii="仿宋" w:eastAsia="仿宋" w:hAnsi="仿宋" w:cs="仿宋" w:hint="eastAsia"/>
          <w:sz w:val="28"/>
          <w:szCs w:val="28"/>
        </w:rPr>
        <w:t>证书</w:t>
      </w:r>
      <w:r w:rsidRPr="006C322E">
        <w:rPr>
          <w:rFonts w:ascii="仿宋" w:eastAsia="仿宋" w:hAnsi="仿宋" w:cs="仿宋" w:hint="eastAsia"/>
          <w:sz w:val="28"/>
          <w:szCs w:val="28"/>
        </w:rPr>
        <w:t>和奖金予以追回，情节严重者，依据相关规定进行处理。</w:t>
      </w:r>
    </w:p>
    <w:p w:rsidR="005E53EC" w:rsidRPr="000A039D" w:rsidRDefault="005E53EC" w:rsidP="003023D8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</w:rPr>
      </w:pPr>
      <w:r w:rsidRPr="000B2C7F"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第十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五</w:t>
      </w:r>
      <w:r w:rsidRPr="000B2C7F"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条</w:t>
      </w:r>
      <w:r>
        <w:rPr>
          <w:rFonts w:ascii="仿宋" w:eastAsia="仿宋" w:hAnsi="仿宋" w:cs="仿宋"/>
          <w:b/>
          <w:bCs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本办法由研究生院和党委研究生工作部负责解释。</w:t>
      </w:r>
    </w:p>
    <w:p w:rsidR="005E53EC" w:rsidRPr="000603C5" w:rsidRDefault="005E53EC" w:rsidP="0016681E">
      <w:pPr>
        <w:spacing w:line="300" w:lineRule="auto"/>
        <w:ind w:firstLineChars="200" w:firstLine="562"/>
        <w:rPr>
          <w:rFonts w:ascii="仿宋" w:eastAsia="仿宋" w:hAnsi="仿宋"/>
          <w:sz w:val="28"/>
          <w:szCs w:val="28"/>
        </w:rPr>
      </w:pPr>
      <w:r w:rsidRPr="000B2C7F"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第十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六</w:t>
      </w:r>
      <w:r w:rsidRPr="000B2C7F"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条</w:t>
      </w:r>
      <w:r>
        <w:rPr>
          <w:rFonts w:ascii="仿宋" w:eastAsia="仿宋" w:hAnsi="仿宋" w:cs="仿宋"/>
          <w:b/>
          <w:bCs/>
          <w:color w:val="000000"/>
          <w:sz w:val="28"/>
          <w:szCs w:val="28"/>
          <w:shd w:val="clear" w:color="auto" w:fill="FFFFFF"/>
        </w:rPr>
        <w:t xml:space="preserve">  </w:t>
      </w:r>
      <w:r w:rsidRPr="000A039D">
        <w:rPr>
          <w:rFonts w:ascii="仿宋" w:eastAsia="仿宋" w:hAnsi="仿宋" w:cs="仿宋" w:hint="eastAsia"/>
          <w:sz w:val="28"/>
          <w:szCs w:val="28"/>
        </w:rPr>
        <w:t>本办法自</w:t>
      </w:r>
      <w:r w:rsidRPr="000A039D">
        <w:rPr>
          <w:rFonts w:ascii="仿宋" w:eastAsia="仿宋" w:hAnsi="仿宋" w:cs="仿宋"/>
          <w:sz w:val="28"/>
          <w:szCs w:val="28"/>
        </w:rPr>
        <w:t>201</w:t>
      </w:r>
      <w:r>
        <w:rPr>
          <w:rFonts w:ascii="仿宋" w:eastAsia="仿宋" w:hAnsi="仿宋" w:cs="仿宋"/>
          <w:sz w:val="28"/>
          <w:szCs w:val="28"/>
        </w:rPr>
        <w:t>4</w:t>
      </w:r>
      <w:r w:rsidRPr="000A039D"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/>
          <w:sz w:val="28"/>
          <w:szCs w:val="28"/>
        </w:rPr>
        <w:t>9</w:t>
      </w:r>
      <w:r w:rsidRPr="000A039D"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日</w:t>
      </w:r>
      <w:r w:rsidRPr="000A039D">
        <w:rPr>
          <w:rFonts w:ascii="仿宋" w:eastAsia="仿宋" w:hAnsi="仿宋" w:cs="仿宋" w:hint="eastAsia"/>
          <w:sz w:val="28"/>
          <w:szCs w:val="28"/>
        </w:rPr>
        <w:t>起执行。</w:t>
      </w:r>
    </w:p>
    <w:sectPr w:rsidR="005E53EC" w:rsidRPr="000603C5" w:rsidSect="00A704D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94A" w:rsidRDefault="004A594A" w:rsidP="00FD1EB0">
      <w:r>
        <w:separator/>
      </w:r>
    </w:p>
  </w:endnote>
  <w:endnote w:type="continuationSeparator" w:id="0">
    <w:p w:rsidR="004A594A" w:rsidRDefault="004A594A" w:rsidP="00FD1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3EC" w:rsidRDefault="00D51243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34F46" w:rsidRPr="00434F46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5E53EC" w:rsidRDefault="005E53E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94A" w:rsidRDefault="004A594A" w:rsidP="00FD1EB0">
      <w:r>
        <w:separator/>
      </w:r>
    </w:p>
  </w:footnote>
  <w:footnote w:type="continuationSeparator" w:id="0">
    <w:p w:rsidR="004A594A" w:rsidRDefault="004A594A" w:rsidP="00FD1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C3A20"/>
    <w:multiLevelType w:val="hybridMultilevel"/>
    <w:tmpl w:val="2AC89342"/>
    <w:lvl w:ilvl="0" w:tplc="48AA2B14">
      <w:start w:val="1"/>
      <w:numFmt w:val="decimal"/>
      <w:lvlText w:val="%1."/>
      <w:lvlJc w:val="left"/>
      <w:pPr>
        <w:tabs>
          <w:tab w:val="num" w:pos="499"/>
        </w:tabs>
        <w:ind w:left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1EB0"/>
    <w:rsid w:val="00016BFF"/>
    <w:rsid w:val="00020ADB"/>
    <w:rsid w:val="000603C5"/>
    <w:rsid w:val="000727A0"/>
    <w:rsid w:val="000814D9"/>
    <w:rsid w:val="00095353"/>
    <w:rsid w:val="000A039D"/>
    <w:rsid w:val="000A37CC"/>
    <w:rsid w:val="000B2C7F"/>
    <w:rsid w:val="000D3EA3"/>
    <w:rsid w:val="000F5372"/>
    <w:rsid w:val="001101FE"/>
    <w:rsid w:val="0016681E"/>
    <w:rsid w:val="001A1BEE"/>
    <w:rsid w:val="001A6E45"/>
    <w:rsid w:val="001B59D0"/>
    <w:rsid w:val="001F1DC5"/>
    <w:rsid w:val="002737F4"/>
    <w:rsid w:val="002A044B"/>
    <w:rsid w:val="002B1994"/>
    <w:rsid w:val="003023D8"/>
    <w:rsid w:val="00314227"/>
    <w:rsid w:val="00320DC1"/>
    <w:rsid w:val="00320FF5"/>
    <w:rsid w:val="0033077C"/>
    <w:rsid w:val="00331B0F"/>
    <w:rsid w:val="00361207"/>
    <w:rsid w:val="00366861"/>
    <w:rsid w:val="00370715"/>
    <w:rsid w:val="00381830"/>
    <w:rsid w:val="003B3C85"/>
    <w:rsid w:val="003F77B6"/>
    <w:rsid w:val="00434F46"/>
    <w:rsid w:val="00440415"/>
    <w:rsid w:val="00464F44"/>
    <w:rsid w:val="00473543"/>
    <w:rsid w:val="0049528F"/>
    <w:rsid w:val="004A594A"/>
    <w:rsid w:val="00515720"/>
    <w:rsid w:val="005277C9"/>
    <w:rsid w:val="005304EC"/>
    <w:rsid w:val="00550210"/>
    <w:rsid w:val="005602C2"/>
    <w:rsid w:val="00561963"/>
    <w:rsid w:val="00570CAA"/>
    <w:rsid w:val="005A1D93"/>
    <w:rsid w:val="005D23F9"/>
    <w:rsid w:val="005E1D6E"/>
    <w:rsid w:val="005E53EC"/>
    <w:rsid w:val="00622177"/>
    <w:rsid w:val="00676F18"/>
    <w:rsid w:val="00694471"/>
    <w:rsid w:val="006A0909"/>
    <w:rsid w:val="006C322E"/>
    <w:rsid w:val="006E5114"/>
    <w:rsid w:val="00704FE3"/>
    <w:rsid w:val="00730838"/>
    <w:rsid w:val="0073324B"/>
    <w:rsid w:val="00742BBD"/>
    <w:rsid w:val="00781D5B"/>
    <w:rsid w:val="00796516"/>
    <w:rsid w:val="007E6D11"/>
    <w:rsid w:val="0080065A"/>
    <w:rsid w:val="00886657"/>
    <w:rsid w:val="008B232F"/>
    <w:rsid w:val="008C4107"/>
    <w:rsid w:val="009A346E"/>
    <w:rsid w:val="009D0662"/>
    <w:rsid w:val="00A1657E"/>
    <w:rsid w:val="00A32270"/>
    <w:rsid w:val="00A37F7C"/>
    <w:rsid w:val="00A449D5"/>
    <w:rsid w:val="00A537CF"/>
    <w:rsid w:val="00A66704"/>
    <w:rsid w:val="00A704DF"/>
    <w:rsid w:val="00A770D9"/>
    <w:rsid w:val="00A80D65"/>
    <w:rsid w:val="00AA3329"/>
    <w:rsid w:val="00B41915"/>
    <w:rsid w:val="00B60B02"/>
    <w:rsid w:val="00B8363E"/>
    <w:rsid w:val="00B87E44"/>
    <w:rsid w:val="00BC39A9"/>
    <w:rsid w:val="00BC6529"/>
    <w:rsid w:val="00BF1740"/>
    <w:rsid w:val="00C100E9"/>
    <w:rsid w:val="00C20A3B"/>
    <w:rsid w:val="00C33CF0"/>
    <w:rsid w:val="00C95C65"/>
    <w:rsid w:val="00CE43FD"/>
    <w:rsid w:val="00D102BE"/>
    <w:rsid w:val="00D27BFC"/>
    <w:rsid w:val="00D51243"/>
    <w:rsid w:val="00DF001F"/>
    <w:rsid w:val="00E13B6B"/>
    <w:rsid w:val="00E32EDC"/>
    <w:rsid w:val="00E60D16"/>
    <w:rsid w:val="00EE0BBB"/>
    <w:rsid w:val="00EE43B0"/>
    <w:rsid w:val="00F31801"/>
    <w:rsid w:val="00F577D1"/>
    <w:rsid w:val="00F66CA4"/>
    <w:rsid w:val="00FC6E8A"/>
    <w:rsid w:val="00FD14FE"/>
    <w:rsid w:val="00FD1EB0"/>
    <w:rsid w:val="00FE2782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EB0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D1E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FD1EB0"/>
    <w:rPr>
      <w:sz w:val="18"/>
      <w:szCs w:val="18"/>
    </w:rPr>
  </w:style>
  <w:style w:type="paragraph" w:styleId="a4">
    <w:name w:val="footer"/>
    <w:basedOn w:val="a"/>
    <w:link w:val="Char0"/>
    <w:uiPriority w:val="99"/>
    <w:rsid w:val="00FD1E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FD1EB0"/>
    <w:rPr>
      <w:sz w:val="18"/>
      <w:szCs w:val="18"/>
    </w:rPr>
  </w:style>
  <w:style w:type="paragraph" w:styleId="a5">
    <w:name w:val="No Spacing"/>
    <w:link w:val="Char1"/>
    <w:uiPriority w:val="99"/>
    <w:qFormat/>
    <w:rsid w:val="00FD1EB0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a6">
    <w:name w:val="Balloon Text"/>
    <w:basedOn w:val="a"/>
    <w:link w:val="Char2"/>
    <w:uiPriority w:val="99"/>
    <w:semiHidden/>
    <w:rsid w:val="001A6E45"/>
    <w:rPr>
      <w:sz w:val="18"/>
      <w:szCs w:val="18"/>
    </w:rPr>
  </w:style>
  <w:style w:type="character" w:customStyle="1" w:styleId="Char2">
    <w:name w:val="批注框文本 Char"/>
    <w:link w:val="a6"/>
    <w:uiPriority w:val="99"/>
    <w:semiHidden/>
    <w:locked/>
    <w:rsid w:val="001A6E4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无间隔 Char"/>
    <w:link w:val="a5"/>
    <w:uiPriority w:val="99"/>
    <w:locked/>
    <w:rsid w:val="006A0909"/>
    <w:rPr>
      <w:rFonts w:ascii="Times New Roman" w:hAnsi="Times New Roman" w:cs="Times New Roman"/>
      <w:kern w:val="2"/>
      <w:sz w:val="21"/>
      <w:szCs w:val="21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BBDEB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221</Words>
  <Characters>1263</Characters>
  <Application>Microsoft Office Word</Application>
  <DocSecurity>0</DocSecurity>
  <Lines>10</Lines>
  <Paragraphs>2</Paragraphs>
  <ScaleCrop>false</ScaleCrop>
  <Company>Microsoft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北京林业大学研究生学术“腾飞”奖学金评定办法</dc:title>
  <dc:subject/>
  <dc:creator>DELL</dc:creator>
  <cp:keywords/>
  <dc:description/>
  <cp:lastModifiedBy>Sky123.Org</cp:lastModifiedBy>
  <cp:revision>6</cp:revision>
  <cp:lastPrinted>2014-04-15T00:53:00Z</cp:lastPrinted>
  <dcterms:created xsi:type="dcterms:W3CDTF">2014-07-07T02:22:00Z</dcterms:created>
  <dcterms:modified xsi:type="dcterms:W3CDTF">2016-03-09T03:30:00Z</dcterms:modified>
</cp:coreProperties>
</file>