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1D0A5">
      <w:pPr>
        <w:spacing w:line="360" w:lineRule="auto"/>
        <w:jc w:val="center"/>
        <w:rPr>
          <w:rFonts w:ascii="宋体" w:hAnsi="宋体" w:cs="黑体"/>
          <w:b/>
          <w:sz w:val="32"/>
          <w:szCs w:val="32"/>
        </w:rPr>
      </w:pPr>
      <w:bookmarkStart w:id="0" w:name="_GoBack"/>
      <w:bookmarkEnd w:id="0"/>
      <w:r>
        <w:rPr>
          <w:rFonts w:hint="eastAsia" w:ascii="宋体" w:hAnsi="宋体" w:cs="黑体"/>
          <w:b/>
          <w:sz w:val="32"/>
          <w:szCs w:val="32"/>
        </w:rPr>
        <w:t>全球变化生态学学科20</w:t>
      </w:r>
      <w:r>
        <w:rPr>
          <w:rFonts w:ascii="宋体" w:hAnsi="宋体" w:cs="黑体"/>
          <w:b/>
          <w:sz w:val="32"/>
          <w:szCs w:val="32"/>
        </w:rPr>
        <w:t>2</w:t>
      </w:r>
      <w:r>
        <w:rPr>
          <w:rFonts w:hint="eastAsia" w:ascii="宋体" w:hAnsi="宋体" w:cs="黑体"/>
          <w:b/>
          <w:sz w:val="32"/>
          <w:szCs w:val="32"/>
        </w:rPr>
        <w:t>5年博士研究生</w:t>
      </w:r>
    </w:p>
    <w:p w14:paraId="75EADF31">
      <w:pPr>
        <w:spacing w:line="360" w:lineRule="auto"/>
        <w:jc w:val="center"/>
        <w:rPr>
          <w:rFonts w:ascii="宋体" w:hAnsi="宋体" w:cs="黑体"/>
          <w:b/>
          <w:sz w:val="32"/>
          <w:szCs w:val="32"/>
        </w:rPr>
      </w:pPr>
      <w:r>
        <w:rPr>
          <w:rFonts w:hint="eastAsia" w:ascii="宋体" w:hAnsi="宋体" w:cs="黑体"/>
          <w:b/>
          <w:sz w:val="32"/>
          <w:szCs w:val="32"/>
        </w:rPr>
        <w:t>申请-考核制招生考核细则</w:t>
      </w:r>
    </w:p>
    <w:p w14:paraId="4E814BA4">
      <w:pPr>
        <w:spacing w:line="360" w:lineRule="auto"/>
        <w:ind w:firstLine="480"/>
        <w:rPr>
          <w:rFonts w:ascii="宋体" w:cs="宋体"/>
          <w:sz w:val="24"/>
          <w:szCs w:val="24"/>
        </w:rPr>
      </w:pPr>
    </w:p>
    <w:p w14:paraId="513FC1B2">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为全面提高博士研究生招生质量，充分发挥导师招生的自主权，高度保障人才选拔的公开、公平、公正，在《生态与自然保护学院2025年博士“申请-考核”制招生实施方案》基础上制定本考核细则。</w:t>
      </w:r>
    </w:p>
    <w:p w14:paraId="15F6B1D1">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14:paraId="341064D6">
      <w:pPr>
        <w:spacing w:line="360" w:lineRule="auto"/>
        <w:ind w:firstLine="480"/>
        <w:rPr>
          <w:rFonts w:ascii="宋体" w:cs="宋体"/>
          <w:sz w:val="24"/>
          <w:szCs w:val="24"/>
        </w:rPr>
      </w:pPr>
      <w:r>
        <w:rPr>
          <w:rFonts w:hint="eastAsia" w:ascii="宋体" w:hAnsi="宋体" w:cs="宋体"/>
          <w:sz w:val="24"/>
          <w:szCs w:val="24"/>
        </w:rPr>
        <w:t>组长：学科负责人</w:t>
      </w:r>
    </w:p>
    <w:p w14:paraId="73F92B46">
      <w:pPr>
        <w:spacing w:line="360" w:lineRule="auto"/>
        <w:ind w:firstLine="480"/>
        <w:rPr>
          <w:rFonts w:ascii="宋体" w:cs="宋体"/>
          <w:sz w:val="24"/>
          <w:szCs w:val="24"/>
        </w:rPr>
      </w:pPr>
      <w:r>
        <w:rPr>
          <w:rFonts w:hint="eastAsia" w:ascii="宋体" w:hAnsi="宋体" w:cs="宋体"/>
          <w:sz w:val="24"/>
          <w:szCs w:val="24"/>
        </w:rPr>
        <w:t>成员：全球变化生态学科博士生导师（或副教授及以上职称专家）</w:t>
      </w:r>
    </w:p>
    <w:p w14:paraId="38FE0BD9">
      <w:pPr>
        <w:spacing w:line="360" w:lineRule="auto"/>
        <w:ind w:firstLine="480"/>
        <w:rPr>
          <w:rFonts w:ascii="宋体" w:cs="宋体"/>
          <w:sz w:val="24"/>
          <w:szCs w:val="24"/>
        </w:rPr>
      </w:pPr>
      <w:r>
        <w:rPr>
          <w:rFonts w:hint="eastAsia" w:ascii="宋体" w:hAnsi="宋体" w:cs="宋体"/>
          <w:sz w:val="24"/>
          <w:szCs w:val="24"/>
        </w:rPr>
        <w:t>秘书：具有博士学位的在任讲师或副教授</w:t>
      </w:r>
    </w:p>
    <w:p w14:paraId="05196192">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14:paraId="39C0DA6F">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由学科专家考核组对进入考核阶段的考生进行综合能力考核，主要考察申请人的综合素质、科研潜质等。</w:t>
      </w:r>
    </w:p>
    <w:p w14:paraId="3688973C">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分）、业务能力成绩（满分</w:t>
      </w:r>
      <w:r>
        <w:rPr>
          <w:rFonts w:ascii="宋体" w:hAnsi="宋体" w:cs="宋体"/>
          <w:sz w:val="24"/>
          <w:szCs w:val="24"/>
        </w:rPr>
        <w:t>100</w:t>
      </w:r>
      <w:r>
        <w:rPr>
          <w:rFonts w:hint="eastAsia" w:ascii="宋体" w:hAnsi="宋体" w:cs="宋体"/>
          <w:sz w:val="24"/>
          <w:szCs w:val="24"/>
        </w:rPr>
        <w:t>分）、综合素质和科研创新能力成绩（满分</w:t>
      </w:r>
      <w:r>
        <w:rPr>
          <w:rFonts w:ascii="宋体" w:hAnsi="宋体" w:cs="宋体"/>
          <w:sz w:val="24"/>
          <w:szCs w:val="24"/>
        </w:rPr>
        <w:t>100</w:t>
      </w:r>
      <w:r>
        <w:rPr>
          <w:rFonts w:hint="eastAsia" w:ascii="宋体" w:hAnsi="宋体" w:cs="宋体"/>
          <w:sz w:val="24"/>
          <w:szCs w:val="24"/>
        </w:rPr>
        <w:t>分）四部分组成。</w:t>
      </w:r>
    </w:p>
    <w:p w14:paraId="311EBA81">
      <w:pPr>
        <w:pStyle w:val="15"/>
        <w:numPr>
          <w:ilvl w:val="0"/>
          <w:numId w:val="1"/>
        </w:numPr>
        <w:spacing w:line="360" w:lineRule="auto"/>
        <w:ind w:firstLineChars="0"/>
        <w:rPr>
          <w:rFonts w:hint="eastAsia" w:ascii="宋体" w:hAnsi="宋体" w:cs="宋体"/>
          <w:sz w:val="24"/>
          <w:szCs w:val="24"/>
        </w:rPr>
      </w:pPr>
      <w:r>
        <w:rPr>
          <w:rFonts w:hint="eastAsia" w:ascii="宋体" w:hAnsi="宋体" w:cs="宋体"/>
          <w:sz w:val="24"/>
          <w:szCs w:val="24"/>
        </w:rPr>
        <w:t>外语水平考核（满分</w:t>
      </w:r>
      <w:r>
        <w:rPr>
          <w:rFonts w:ascii="宋体" w:hAnsi="宋体" w:cs="宋体"/>
          <w:sz w:val="24"/>
          <w:szCs w:val="24"/>
        </w:rPr>
        <w:t>100</w:t>
      </w:r>
      <w:r>
        <w:rPr>
          <w:rFonts w:hint="eastAsia" w:ascii="宋体" w:hAnsi="宋体" w:cs="宋体"/>
          <w:sz w:val="24"/>
          <w:szCs w:val="24"/>
        </w:rPr>
        <w:t>分）</w:t>
      </w:r>
    </w:p>
    <w:p w14:paraId="02E5BB50">
      <w:pPr>
        <w:pStyle w:val="15"/>
        <w:spacing w:line="360" w:lineRule="auto"/>
        <w:ind w:left="840" w:firstLine="0" w:firstLineChars="0"/>
        <w:rPr>
          <w:rFonts w:ascii="宋体" w:cs="宋体"/>
          <w:sz w:val="24"/>
          <w:szCs w:val="24"/>
        </w:rPr>
      </w:pPr>
      <w:r>
        <w:rPr>
          <w:rFonts w:hint="eastAsia" w:ascii="宋体" w:cs="宋体"/>
          <w:sz w:val="24"/>
          <w:szCs w:val="24"/>
        </w:rPr>
        <w:t>考核科目：英语，</w:t>
      </w:r>
      <w:r>
        <w:rPr>
          <w:rFonts w:ascii="宋体" w:cs="宋体"/>
          <w:sz w:val="24"/>
          <w:szCs w:val="24"/>
        </w:rPr>
        <w:t>由</w:t>
      </w:r>
      <w:r>
        <w:rPr>
          <w:rFonts w:hint="eastAsia" w:ascii="宋体" w:cs="宋体"/>
          <w:sz w:val="24"/>
          <w:szCs w:val="24"/>
        </w:rPr>
        <w:t>以下两</w:t>
      </w:r>
      <w:r>
        <w:rPr>
          <w:rFonts w:ascii="宋体" w:cs="宋体"/>
          <w:sz w:val="24"/>
          <w:szCs w:val="24"/>
        </w:rPr>
        <w:t>部分组成</w:t>
      </w:r>
      <w:r>
        <w:rPr>
          <w:rFonts w:hint="eastAsia" w:ascii="宋体" w:cs="宋体"/>
          <w:sz w:val="24"/>
          <w:szCs w:val="24"/>
        </w:rPr>
        <w:t>：</w:t>
      </w:r>
    </w:p>
    <w:p w14:paraId="424F9460">
      <w:pPr>
        <w:spacing w:line="360" w:lineRule="auto"/>
        <w:ind w:firstLine="480"/>
        <w:rPr>
          <w:rFonts w:hint="eastAsia" w:ascii="宋体" w:hAnsi="宋体" w:cs="宋体"/>
          <w:sz w:val="24"/>
          <w:szCs w:val="24"/>
        </w:rPr>
      </w:pPr>
      <w:r>
        <w:rPr>
          <w:rFonts w:hint="eastAsia" w:ascii="宋体" w:hAnsi="宋体" w:cs="宋体"/>
          <w:sz w:val="24"/>
          <w:szCs w:val="24"/>
        </w:rPr>
        <w:t>（1）基础英语水平考试，由学校统一组织，</w:t>
      </w:r>
      <w:r>
        <w:rPr>
          <w:rFonts w:hint="eastAsia" w:hAnsi="宋体" w:cs="宋体"/>
          <w:color w:val="000000"/>
          <w:sz w:val="24"/>
          <w:szCs w:val="24"/>
        </w:rPr>
        <w:t>按百</w:t>
      </w:r>
      <w:r>
        <w:rPr>
          <w:rFonts w:hAnsi="宋体" w:cs="宋体"/>
          <w:color w:val="000000"/>
          <w:sz w:val="24"/>
          <w:szCs w:val="24"/>
        </w:rPr>
        <w:t>分制给分，</w:t>
      </w:r>
      <w:r>
        <w:rPr>
          <w:rFonts w:hint="eastAsia" w:ascii="宋体" w:hAnsi="宋体" w:cs="宋体"/>
          <w:sz w:val="24"/>
          <w:szCs w:val="24"/>
        </w:rPr>
        <w:t>占</w:t>
      </w:r>
      <w:r>
        <w:rPr>
          <w:rFonts w:ascii="宋体" w:hAnsi="宋体" w:cs="宋体"/>
          <w:sz w:val="24"/>
          <w:szCs w:val="24"/>
        </w:rPr>
        <w:t>英语水平</w:t>
      </w:r>
      <w:r>
        <w:rPr>
          <w:rFonts w:hint="eastAsia" w:ascii="宋体" w:hAnsi="宋体" w:cs="宋体"/>
          <w:sz w:val="24"/>
          <w:szCs w:val="24"/>
        </w:rPr>
        <w:t>总成绩50</w:t>
      </w:r>
      <w:r>
        <w:rPr>
          <w:rFonts w:ascii="宋体" w:hAnsi="宋体" w:cs="宋体"/>
          <w:sz w:val="24"/>
          <w:szCs w:val="24"/>
        </w:rPr>
        <w:t>%。</w:t>
      </w:r>
    </w:p>
    <w:p w14:paraId="01FBF615">
      <w:pPr>
        <w:spacing w:line="360" w:lineRule="auto"/>
        <w:ind w:firstLine="480"/>
        <w:rPr>
          <w:rFonts w:hint="eastAsia" w:ascii="宋体" w:hAnsi="宋体" w:cs="宋体"/>
          <w:sz w:val="24"/>
          <w:szCs w:val="24"/>
        </w:rPr>
      </w:pPr>
      <w:r>
        <w:rPr>
          <w:rFonts w:hint="eastAsia" w:ascii="宋体" w:hAnsi="宋体" w:cs="宋体"/>
          <w:sz w:val="24"/>
          <w:szCs w:val="24"/>
        </w:rPr>
        <w:t>（2）专业英语和听力口语考核</w:t>
      </w:r>
      <w:r>
        <w:rPr>
          <w:rFonts w:ascii="宋体" w:hAnsi="宋体" w:cs="宋体"/>
          <w:sz w:val="24"/>
          <w:szCs w:val="24"/>
        </w:rPr>
        <w:t>，由</w:t>
      </w:r>
      <w:r>
        <w:rPr>
          <w:rFonts w:hint="eastAsia" w:ascii="宋体" w:hAnsi="宋体" w:cs="宋体"/>
          <w:sz w:val="24"/>
          <w:szCs w:val="24"/>
        </w:rPr>
        <w:t>学科组织面试，采取随机</w:t>
      </w:r>
      <w:r>
        <w:rPr>
          <w:rFonts w:ascii="宋体" w:hAnsi="宋体" w:cs="宋体"/>
          <w:sz w:val="24"/>
          <w:szCs w:val="24"/>
        </w:rPr>
        <w:t>抽取问题和</w:t>
      </w:r>
      <w:r>
        <w:rPr>
          <w:rFonts w:hint="eastAsia" w:ascii="宋体" w:hAnsi="宋体" w:cs="宋体"/>
          <w:sz w:val="24"/>
          <w:szCs w:val="24"/>
        </w:rPr>
        <w:t>专家提问</w:t>
      </w:r>
      <w:r>
        <w:rPr>
          <w:rFonts w:ascii="宋体" w:hAnsi="宋体" w:cs="宋体"/>
          <w:sz w:val="24"/>
          <w:szCs w:val="24"/>
        </w:rPr>
        <w:t>相结合方式</w:t>
      </w:r>
      <w:r>
        <w:rPr>
          <w:rFonts w:hint="eastAsia" w:ascii="宋体" w:hAnsi="宋体" w:cs="宋体"/>
          <w:sz w:val="24"/>
          <w:szCs w:val="24"/>
        </w:rPr>
        <w:t>，</w:t>
      </w:r>
      <w:r>
        <w:rPr>
          <w:rFonts w:hint="eastAsia" w:hAnsi="宋体" w:cs="宋体"/>
          <w:color w:val="000000"/>
          <w:sz w:val="24"/>
          <w:szCs w:val="24"/>
        </w:rPr>
        <w:t>重点考核考生的生态学专业英语阅读和口语交流能力</w:t>
      </w:r>
      <w:r>
        <w:rPr>
          <w:rFonts w:hint="eastAsia" w:ascii="宋体" w:hAnsi="宋体" w:cs="宋体"/>
          <w:sz w:val="24"/>
          <w:szCs w:val="24"/>
        </w:rPr>
        <w:t>，考试时间</w:t>
      </w:r>
      <w:r>
        <w:rPr>
          <w:rFonts w:ascii="宋体" w:hAnsi="宋体" w:cs="宋体"/>
          <w:sz w:val="24"/>
          <w:szCs w:val="24"/>
        </w:rPr>
        <w:t>10</w:t>
      </w:r>
      <w:r>
        <w:rPr>
          <w:rFonts w:hint="eastAsia" w:ascii="宋体" w:hAnsi="宋体" w:cs="宋体"/>
          <w:sz w:val="24"/>
          <w:szCs w:val="24"/>
        </w:rPr>
        <w:t>分钟，</w:t>
      </w:r>
      <w:r>
        <w:rPr>
          <w:rFonts w:hint="eastAsia" w:hAnsi="宋体" w:cs="宋体"/>
          <w:color w:val="000000"/>
          <w:sz w:val="24"/>
          <w:szCs w:val="24"/>
        </w:rPr>
        <w:t>按百</w:t>
      </w:r>
      <w:r>
        <w:rPr>
          <w:rFonts w:hAnsi="宋体" w:cs="宋体"/>
          <w:color w:val="000000"/>
          <w:sz w:val="24"/>
          <w:szCs w:val="24"/>
        </w:rPr>
        <w:t>分制给分，</w:t>
      </w:r>
      <w:r>
        <w:rPr>
          <w:rFonts w:hint="eastAsia" w:ascii="宋体" w:hAnsi="宋体" w:cs="宋体"/>
          <w:sz w:val="24"/>
          <w:szCs w:val="24"/>
        </w:rPr>
        <w:t>占</w:t>
      </w:r>
      <w:r>
        <w:rPr>
          <w:rFonts w:ascii="宋体" w:hAnsi="宋体" w:cs="宋体"/>
          <w:sz w:val="24"/>
          <w:szCs w:val="24"/>
        </w:rPr>
        <w:t>英语水平</w:t>
      </w:r>
      <w:r>
        <w:rPr>
          <w:rFonts w:hint="eastAsia" w:ascii="宋体" w:hAnsi="宋体" w:cs="宋体"/>
          <w:sz w:val="24"/>
          <w:szCs w:val="24"/>
        </w:rPr>
        <w:t>总成绩</w:t>
      </w:r>
      <w:r>
        <w:rPr>
          <w:rFonts w:ascii="宋体" w:hAnsi="宋体" w:cs="宋体"/>
          <w:sz w:val="24"/>
          <w:szCs w:val="24"/>
        </w:rPr>
        <w:t>50%</w:t>
      </w:r>
      <w:r>
        <w:rPr>
          <w:rFonts w:hint="eastAsia" w:ascii="宋体" w:hAnsi="宋体" w:cs="宋体"/>
          <w:sz w:val="24"/>
          <w:szCs w:val="24"/>
        </w:rPr>
        <w:t>。</w:t>
      </w:r>
    </w:p>
    <w:p w14:paraId="3A1C2785">
      <w:pPr>
        <w:spacing w:line="360" w:lineRule="auto"/>
        <w:ind w:firstLine="480"/>
        <w:rPr>
          <w:rFonts w:ascii="宋体" w:cs="宋体"/>
          <w:sz w:val="24"/>
          <w:szCs w:val="24"/>
        </w:rPr>
      </w:pPr>
      <w:r>
        <w:rPr>
          <w:rFonts w:hint="eastAsia" w:hAnsi="宋体" w:cs="宋体"/>
          <w:color w:val="000000"/>
          <w:sz w:val="24"/>
          <w:szCs w:val="24"/>
        </w:rPr>
        <w:t>英语</w:t>
      </w:r>
      <w:r>
        <w:rPr>
          <w:rFonts w:hAnsi="宋体" w:cs="宋体"/>
          <w:color w:val="000000"/>
          <w:sz w:val="24"/>
          <w:szCs w:val="24"/>
        </w:rPr>
        <w:t>总成绩=</w:t>
      </w:r>
      <w:r>
        <w:rPr>
          <w:rFonts w:hint="eastAsia" w:hAnsi="宋体" w:cs="宋体"/>
          <w:color w:val="000000"/>
          <w:sz w:val="24"/>
          <w:szCs w:val="24"/>
        </w:rPr>
        <w:t>基础英语</w:t>
      </w:r>
      <w:r>
        <w:rPr>
          <w:rFonts w:hAnsi="宋体" w:cs="宋体"/>
          <w:color w:val="000000"/>
          <w:sz w:val="24"/>
          <w:szCs w:val="24"/>
        </w:rPr>
        <w:t>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w:t>
      </w:r>
      <w:r>
        <w:rPr>
          <w:rFonts w:hint="eastAsia" w:hAnsi="宋体" w:cs="宋体"/>
          <w:color w:val="000000"/>
          <w:sz w:val="24"/>
          <w:szCs w:val="24"/>
        </w:rPr>
        <w:t>专业英语和</w:t>
      </w:r>
      <w:r>
        <w:rPr>
          <w:rFonts w:hAnsi="宋体" w:cs="宋体"/>
          <w:color w:val="000000"/>
          <w:sz w:val="24"/>
          <w:szCs w:val="24"/>
        </w:rPr>
        <w:t>听力口语成绩</w:t>
      </w:r>
      <w:r>
        <w:rPr>
          <w:rFonts w:hint="eastAsia" w:ascii="宋体" w:hAnsi="宋体" w:cs="宋体"/>
          <w:color w:val="000000"/>
          <w:sz w:val="24"/>
          <w:szCs w:val="24"/>
        </w:rPr>
        <w:t>×</w:t>
      </w:r>
      <w:r>
        <w:rPr>
          <w:rFonts w:ascii="宋体" w:hAnsi="宋体" w:cs="宋体"/>
          <w:color w:val="000000"/>
          <w:sz w:val="24"/>
          <w:szCs w:val="24"/>
        </w:rPr>
        <w:t>50%</w:t>
      </w:r>
    </w:p>
    <w:p w14:paraId="6524F361">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14:paraId="5599CDD1">
      <w:pPr>
        <w:spacing w:line="360" w:lineRule="auto"/>
        <w:ind w:firstLine="480"/>
        <w:rPr>
          <w:rFonts w:hint="eastAsia" w:ascii="宋体" w:hAnsi="宋体" w:cs="宋体"/>
          <w:sz w:val="24"/>
          <w:szCs w:val="24"/>
        </w:rPr>
      </w:pPr>
      <w:r>
        <w:rPr>
          <w:rFonts w:hint="eastAsia" w:ascii="宋体" w:hAnsi="宋体" w:cs="宋体"/>
          <w:sz w:val="24"/>
          <w:szCs w:val="24"/>
        </w:rPr>
        <w:t>主要考查申请人对全球变化生态学专业知识的掌握程度及其运用能力，由学科统一组织笔试。考核方式：闭卷，考试时间</w:t>
      </w:r>
      <w:r>
        <w:rPr>
          <w:rFonts w:ascii="宋体" w:hAnsi="宋体" w:cs="宋体"/>
          <w:sz w:val="24"/>
          <w:szCs w:val="24"/>
        </w:rPr>
        <w:t>1</w:t>
      </w:r>
      <w:r>
        <w:rPr>
          <w:rFonts w:hint="eastAsia" w:ascii="宋体" w:hAnsi="宋体" w:cs="宋体"/>
          <w:sz w:val="24"/>
          <w:szCs w:val="24"/>
        </w:rPr>
        <w:t>小时。</w:t>
      </w:r>
    </w:p>
    <w:p w14:paraId="0879B541">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、业务能力考核（满分</w:t>
      </w:r>
      <w:r>
        <w:rPr>
          <w:rFonts w:ascii="宋体" w:hAnsi="宋体" w:cs="宋体"/>
          <w:sz w:val="24"/>
          <w:szCs w:val="24"/>
        </w:rPr>
        <w:t>100</w:t>
      </w:r>
      <w:r>
        <w:rPr>
          <w:rFonts w:hint="eastAsia" w:ascii="宋体" w:hAnsi="宋体" w:cs="宋体"/>
          <w:sz w:val="24"/>
          <w:szCs w:val="24"/>
        </w:rPr>
        <w:t>分）</w:t>
      </w:r>
    </w:p>
    <w:p w14:paraId="402B286C">
      <w:pPr>
        <w:spacing w:line="360" w:lineRule="auto"/>
        <w:ind w:firstLine="480"/>
        <w:rPr>
          <w:rFonts w:hint="eastAsia" w:ascii="宋体" w:hAnsi="宋体" w:cs="宋体"/>
          <w:sz w:val="24"/>
          <w:szCs w:val="24"/>
        </w:rPr>
      </w:pPr>
      <w:r>
        <w:rPr>
          <w:rFonts w:hint="eastAsia" w:ascii="宋体" w:cs="宋体"/>
          <w:sz w:val="24"/>
          <w:szCs w:val="24"/>
        </w:rPr>
        <w:t>主要考查申请人对学科发展动态和专业知识综合掌握和灵活运用能力，</w:t>
      </w:r>
      <w:r>
        <w:rPr>
          <w:rFonts w:hint="eastAsia" w:ascii="宋体" w:hAnsi="宋体" w:cs="宋体"/>
          <w:sz w:val="24"/>
          <w:shd w:val="clear" w:color="050000" w:fill="auto"/>
        </w:rPr>
        <w:t>重点</w:t>
      </w:r>
      <w:r>
        <w:rPr>
          <w:rFonts w:ascii="宋体" w:hAnsi="宋体" w:cs="宋体"/>
          <w:sz w:val="24"/>
          <w:shd w:val="clear" w:color="050000" w:fill="auto"/>
        </w:rPr>
        <w:t>考核撰写研究计划或研究方案</w:t>
      </w:r>
      <w:r>
        <w:rPr>
          <w:rFonts w:hint="eastAsia" w:ascii="宋体" w:hAnsi="宋体" w:cs="宋体"/>
          <w:sz w:val="24"/>
          <w:shd w:val="clear" w:color="050000" w:fill="auto"/>
        </w:rPr>
        <w:t>的能力</w:t>
      </w:r>
      <w:r>
        <w:rPr>
          <w:rFonts w:hint="eastAsia" w:ascii="宋体" w:hAnsi="宋体" w:cs="宋体"/>
          <w:sz w:val="24"/>
          <w:szCs w:val="24"/>
        </w:rPr>
        <w:t>（采用PPT形式）</w:t>
      </w:r>
      <w:r>
        <w:rPr>
          <w:rFonts w:hint="eastAsia" w:ascii="宋体" w:cs="宋体"/>
          <w:sz w:val="24"/>
          <w:szCs w:val="24"/>
        </w:rPr>
        <w:t>。</w:t>
      </w:r>
      <w:r>
        <w:rPr>
          <w:rFonts w:hint="eastAsia" w:ascii="宋体" w:hAnsi="宋体" w:cs="宋体"/>
          <w:sz w:val="24"/>
          <w:szCs w:val="24"/>
        </w:rPr>
        <w:t>其中申请者自我介绍基本情况，内容包括个人简历（学习和工作经历）、硕士学习成绩、参加科学研究情况及主要成果，</w:t>
      </w:r>
      <w:r>
        <w:rPr>
          <w:rFonts w:hint="eastAsia" w:ascii="宋体" w:cs="宋体"/>
          <w:sz w:val="24"/>
          <w:szCs w:val="24"/>
        </w:rPr>
        <w:t>攻读博士学位</w:t>
      </w:r>
      <w:r>
        <w:rPr>
          <w:rFonts w:ascii="宋体" w:cs="宋体"/>
          <w:sz w:val="24"/>
          <w:szCs w:val="24"/>
        </w:rPr>
        <w:t>的</w:t>
      </w:r>
      <w:r>
        <w:rPr>
          <w:rFonts w:hint="eastAsia" w:ascii="宋体" w:cs="宋体"/>
          <w:sz w:val="24"/>
          <w:szCs w:val="24"/>
        </w:rPr>
        <w:t>工作计划</w:t>
      </w:r>
      <w:r>
        <w:rPr>
          <w:rFonts w:hint="eastAsia" w:ascii="宋体" w:hAnsi="宋体" w:cs="宋体"/>
          <w:sz w:val="24"/>
          <w:szCs w:val="24"/>
        </w:rPr>
        <w:t>等。</w:t>
      </w:r>
      <w:r>
        <w:rPr>
          <w:rFonts w:hint="eastAsia" w:ascii="宋体" w:cs="宋体"/>
          <w:sz w:val="24"/>
          <w:szCs w:val="24"/>
        </w:rPr>
        <w:t>研究计划及方案包括：研究背景及提出科学问题、研究内容与思路、具体研究方案和预期成果等四部分。</w:t>
      </w:r>
      <w:r>
        <w:rPr>
          <w:rFonts w:hint="eastAsia" w:ascii="宋体" w:hAnsi="宋体" w:cs="宋体"/>
          <w:sz w:val="24"/>
          <w:szCs w:val="24"/>
        </w:rPr>
        <w:t>考试方式：面试，考试时间15分钟。</w:t>
      </w:r>
    </w:p>
    <w:p w14:paraId="52BA9EB6">
      <w:pPr>
        <w:spacing w:line="360" w:lineRule="auto"/>
        <w:ind w:firstLine="480"/>
        <w:rPr>
          <w:rFonts w:ascii="宋体" w:cs="宋体"/>
          <w:sz w:val="24"/>
          <w:szCs w:val="24"/>
        </w:rPr>
      </w:pPr>
      <w:r>
        <w:rPr>
          <w:rFonts w:hint="eastAsia" w:ascii="宋体" w:hAnsi="宋体" w:cs="宋体"/>
          <w:sz w:val="24"/>
          <w:szCs w:val="24"/>
        </w:rPr>
        <w:t>4、综合素质和科研创新能力考核（满分</w:t>
      </w:r>
      <w:r>
        <w:rPr>
          <w:rFonts w:ascii="宋体" w:hAnsi="宋体" w:cs="宋体"/>
          <w:sz w:val="24"/>
          <w:szCs w:val="24"/>
        </w:rPr>
        <w:t>100</w:t>
      </w:r>
      <w:r>
        <w:rPr>
          <w:rFonts w:hint="eastAsia" w:ascii="宋体" w:hAnsi="宋体" w:cs="宋体"/>
          <w:sz w:val="24"/>
          <w:szCs w:val="24"/>
        </w:rPr>
        <w:t>分）</w:t>
      </w:r>
    </w:p>
    <w:p w14:paraId="5C678009">
      <w:pPr>
        <w:spacing w:line="360" w:lineRule="auto"/>
        <w:ind w:firstLine="480"/>
        <w:rPr>
          <w:rFonts w:hint="eastAsia" w:ascii="宋体" w:hAnsi="宋体" w:cs="宋体"/>
          <w:sz w:val="24"/>
          <w:szCs w:val="24"/>
        </w:rPr>
      </w:pPr>
      <w:r>
        <w:rPr>
          <w:rFonts w:hint="eastAsia" w:ascii="宋体" w:hAnsi="宋体" w:cs="宋体"/>
          <w:sz w:val="24"/>
          <w:szCs w:val="24"/>
        </w:rPr>
        <w:t>由学科专家考核组面试，</w:t>
      </w:r>
      <w:r>
        <w:rPr>
          <w:rFonts w:hint="eastAsia" w:hAnsi="宋体"/>
          <w:color w:val="000000"/>
          <w:sz w:val="24"/>
          <w:szCs w:val="24"/>
        </w:rPr>
        <w:t>考核</w:t>
      </w:r>
      <w:r>
        <w:rPr>
          <w:rFonts w:hint="eastAsia" w:ascii="宋体" w:hAnsi="宋体" w:cs="宋体"/>
          <w:sz w:val="24"/>
          <w:szCs w:val="24"/>
        </w:rPr>
        <w:t>内容包括专业知识运用、科研能力、创新思维能力、综合潜力以及专家随机提问等。每位申请人面试时间不少于</w:t>
      </w:r>
      <w:r>
        <w:rPr>
          <w:rFonts w:hint="eastAsia" w:ascii="宋体" w:hAnsi="宋体" w:cs="宋体"/>
          <w:sz w:val="24"/>
          <w:szCs w:val="24"/>
          <w:lang w:val="en-US" w:eastAsia="zh-CN"/>
        </w:rPr>
        <w:t>20</w:t>
      </w:r>
      <w:r>
        <w:rPr>
          <w:rFonts w:hint="eastAsia" w:ascii="宋体" w:hAnsi="宋体" w:cs="宋体"/>
          <w:sz w:val="24"/>
          <w:szCs w:val="24"/>
        </w:rPr>
        <w:t>分钟。</w:t>
      </w:r>
    </w:p>
    <w:p w14:paraId="09A7C3E5">
      <w:pPr>
        <w:spacing w:line="360" w:lineRule="auto"/>
        <w:ind w:firstLine="480"/>
        <w:rPr>
          <w:bCs/>
          <w:color w:val="000000"/>
          <w:sz w:val="24"/>
          <w:szCs w:val="24"/>
        </w:rPr>
      </w:pPr>
      <w:r>
        <w:rPr>
          <w:rFonts w:hint="eastAsia"/>
          <w:bCs/>
          <w:color w:val="000000"/>
          <w:sz w:val="24"/>
          <w:szCs w:val="24"/>
        </w:rPr>
        <w:t>5、考核成绩计算办法</w:t>
      </w:r>
    </w:p>
    <w:p w14:paraId="0412EDE1">
      <w:pPr>
        <w:spacing w:line="360" w:lineRule="auto"/>
        <w:ind w:firstLine="480"/>
        <w:rPr>
          <w:rFonts w:ascii="宋体" w:cs="宋体"/>
          <w:sz w:val="24"/>
          <w:szCs w:val="24"/>
        </w:rPr>
      </w:pPr>
      <w:r>
        <w:rPr>
          <w:rFonts w:hint="eastAsia" w:hAnsi="宋体"/>
          <w:color w:val="000000"/>
          <w:sz w:val="24"/>
          <w:szCs w:val="24"/>
        </w:rPr>
        <w:t>学科考核成绩=外语水平成绩（满分100分）+专业知识成绩（满分100分）+业务能力成绩（满分100分）+综合素质和科研创新成绩（满分100分）</w:t>
      </w:r>
    </w:p>
    <w:p w14:paraId="653C815D">
      <w:pPr>
        <w:spacing w:line="360" w:lineRule="auto"/>
        <w:ind w:left="480"/>
        <w:outlineLvl w:val="0"/>
        <w:rPr>
          <w:rFonts w:ascii="宋体"/>
          <w:b/>
          <w:sz w:val="24"/>
        </w:rPr>
      </w:pPr>
      <w:r>
        <w:rPr>
          <w:rFonts w:hint="eastAsia" w:ascii="宋体" w:hAnsi="宋体"/>
          <w:b/>
          <w:sz w:val="24"/>
        </w:rPr>
        <w:t>三、考核时间</w:t>
      </w:r>
    </w:p>
    <w:p w14:paraId="3434A0CD">
      <w:pPr>
        <w:spacing w:line="360" w:lineRule="auto"/>
        <w:ind w:firstLine="480"/>
        <w:rPr>
          <w:rFonts w:ascii="宋体" w:cs="宋体"/>
          <w:sz w:val="24"/>
          <w:szCs w:val="24"/>
        </w:rPr>
      </w:pPr>
      <w:r>
        <w:rPr>
          <w:rFonts w:hint="eastAsia" w:ascii="宋体" w:cs="宋体"/>
          <w:sz w:val="24"/>
          <w:szCs w:val="24"/>
        </w:rPr>
        <w:t>笔试、面试时间另行通知</w:t>
      </w:r>
      <w:r>
        <w:rPr>
          <w:rFonts w:ascii="宋体" w:hAnsi="宋体" w:cs="宋体"/>
          <w:sz w:val="24"/>
          <w:szCs w:val="24"/>
        </w:rPr>
        <w:t>。</w:t>
      </w:r>
    </w:p>
    <w:p w14:paraId="598A3F36">
      <w:pPr>
        <w:spacing w:line="360" w:lineRule="auto"/>
        <w:ind w:firstLine="480"/>
        <w:rPr>
          <w:rFonts w:ascii="宋体"/>
          <w:b/>
          <w:sz w:val="24"/>
        </w:rPr>
      </w:pPr>
      <w:r>
        <w:rPr>
          <w:rFonts w:hint="eastAsia" w:ascii="宋体" w:hAnsi="宋体"/>
          <w:b/>
          <w:sz w:val="24"/>
        </w:rPr>
        <w:t>四、考核要求</w:t>
      </w:r>
    </w:p>
    <w:p w14:paraId="27A7E0F9">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、考核为差额考核，差额比例根据进入考核程序申请人情况确定。</w:t>
      </w:r>
    </w:p>
    <w:p w14:paraId="6E6E6893">
      <w:pPr>
        <w:spacing w:line="360" w:lineRule="auto"/>
        <w:ind w:firstLine="480"/>
        <w:rPr>
          <w:rFonts w:hint="eastAsia" w:hAnsi="宋体"/>
          <w:color w:val="000000"/>
          <w:sz w:val="24"/>
          <w:szCs w:val="24"/>
        </w:rPr>
      </w:pPr>
      <w:r>
        <w:rPr>
          <w:rFonts w:hint="eastAsia" w:hAnsi="宋体"/>
          <w:color w:val="000000"/>
          <w:sz w:val="24"/>
          <w:szCs w:val="24"/>
        </w:rPr>
        <w:t>2、报考同一导师的考生，按照综合成绩由高到低在导师招生名额内进行录取。</w:t>
      </w:r>
    </w:p>
    <w:p w14:paraId="1CAED17B">
      <w:pPr>
        <w:spacing w:line="360" w:lineRule="auto"/>
        <w:ind w:firstLine="480"/>
        <w:rPr>
          <w:rFonts w:hint="eastAsia" w:ascii="宋体" w:hAnsi="宋体" w:cs="宋体"/>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14:paraId="79A71BBE">
      <w:pPr>
        <w:spacing w:line="360" w:lineRule="auto"/>
        <w:ind w:firstLine="480"/>
        <w:rPr>
          <w:rFonts w:ascii="宋体" w:cs="宋体"/>
          <w:sz w:val="24"/>
          <w:szCs w:val="24"/>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0760F"/>
    <w:multiLevelType w:val="multilevel"/>
    <w:tmpl w:val="4F00760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ZTkzM2VhMTBmMDI2ZGViYTU0M2NhN2IyMGQ4MTgifQ=="/>
  </w:docVars>
  <w:rsids>
    <w:rsidRoot w:val="00EF7339"/>
    <w:rsid w:val="00024B7F"/>
    <w:rsid w:val="00031684"/>
    <w:rsid w:val="00031C9A"/>
    <w:rsid w:val="00044AE9"/>
    <w:rsid w:val="00060667"/>
    <w:rsid w:val="00076B77"/>
    <w:rsid w:val="00090B89"/>
    <w:rsid w:val="000B14F7"/>
    <w:rsid w:val="000D1575"/>
    <w:rsid w:val="000F1F96"/>
    <w:rsid w:val="000F294D"/>
    <w:rsid w:val="000F4B79"/>
    <w:rsid w:val="0010040B"/>
    <w:rsid w:val="00150607"/>
    <w:rsid w:val="0019068E"/>
    <w:rsid w:val="00192B9F"/>
    <w:rsid w:val="0019617D"/>
    <w:rsid w:val="001A15A4"/>
    <w:rsid w:val="00207F26"/>
    <w:rsid w:val="00217B9E"/>
    <w:rsid w:val="00221864"/>
    <w:rsid w:val="002D032D"/>
    <w:rsid w:val="00311161"/>
    <w:rsid w:val="003263FB"/>
    <w:rsid w:val="00387C00"/>
    <w:rsid w:val="00397A17"/>
    <w:rsid w:val="00397A8A"/>
    <w:rsid w:val="003A2E4B"/>
    <w:rsid w:val="003B719D"/>
    <w:rsid w:val="003D111B"/>
    <w:rsid w:val="00403F88"/>
    <w:rsid w:val="00423741"/>
    <w:rsid w:val="0043676B"/>
    <w:rsid w:val="00454FE0"/>
    <w:rsid w:val="00474233"/>
    <w:rsid w:val="004D0E15"/>
    <w:rsid w:val="004D41B3"/>
    <w:rsid w:val="004F2B45"/>
    <w:rsid w:val="00522AA1"/>
    <w:rsid w:val="00566AC5"/>
    <w:rsid w:val="0056756B"/>
    <w:rsid w:val="00574932"/>
    <w:rsid w:val="005E280A"/>
    <w:rsid w:val="00612C57"/>
    <w:rsid w:val="00615191"/>
    <w:rsid w:val="00615B39"/>
    <w:rsid w:val="00664AF5"/>
    <w:rsid w:val="006710BC"/>
    <w:rsid w:val="006A1B61"/>
    <w:rsid w:val="006B20D5"/>
    <w:rsid w:val="006B4E61"/>
    <w:rsid w:val="006C15CD"/>
    <w:rsid w:val="006E7207"/>
    <w:rsid w:val="00713E27"/>
    <w:rsid w:val="00724CF8"/>
    <w:rsid w:val="00727A1C"/>
    <w:rsid w:val="00735EA1"/>
    <w:rsid w:val="00747BCE"/>
    <w:rsid w:val="00750E70"/>
    <w:rsid w:val="007577E9"/>
    <w:rsid w:val="007736E6"/>
    <w:rsid w:val="007775BC"/>
    <w:rsid w:val="00780CFD"/>
    <w:rsid w:val="00783CE3"/>
    <w:rsid w:val="0078481B"/>
    <w:rsid w:val="007910A3"/>
    <w:rsid w:val="007B2502"/>
    <w:rsid w:val="007C194F"/>
    <w:rsid w:val="007D1A8F"/>
    <w:rsid w:val="007D22EF"/>
    <w:rsid w:val="007E36E4"/>
    <w:rsid w:val="007F5531"/>
    <w:rsid w:val="007F5B59"/>
    <w:rsid w:val="008033A1"/>
    <w:rsid w:val="008174DC"/>
    <w:rsid w:val="008410BC"/>
    <w:rsid w:val="00870ACE"/>
    <w:rsid w:val="00887236"/>
    <w:rsid w:val="00897CE7"/>
    <w:rsid w:val="008A6CB8"/>
    <w:rsid w:val="008B3761"/>
    <w:rsid w:val="00900ABC"/>
    <w:rsid w:val="009302A0"/>
    <w:rsid w:val="00932E7F"/>
    <w:rsid w:val="009542BB"/>
    <w:rsid w:val="009615DB"/>
    <w:rsid w:val="0098190D"/>
    <w:rsid w:val="009B0F52"/>
    <w:rsid w:val="009C1467"/>
    <w:rsid w:val="009C1E08"/>
    <w:rsid w:val="009F5DCD"/>
    <w:rsid w:val="00A00DDF"/>
    <w:rsid w:val="00A02DEE"/>
    <w:rsid w:val="00A05EE7"/>
    <w:rsid w:val="00A13F6A"/>
    <w:rsid w:val="00A15A55"/>
    <w:rsid w:val="00A322DC"/>
    <w:rsid w:val="00A337A7"/>
    <w:rsid w:val="00A65137"/>
    <w:rsid w:val="00A809AD"/>
    <w:rsid w:val="00AE7E54"/>
    <w:rsid w:val="00AF5C93"/>
    <w:rsid w:val="00BB28A4"/>
    <w:rsid w:val="00BD788B"/>
    <w:rsid w:val="00C20AC5"/>
    <w:rsid w:val="00C34FA2"/>
    <w:rsid w:val="00C52C70"/>
    <w:rsid w:val="00C53327"/>
    <w:rsid w:val="00C85376"/>
    <w:rsid w:val="00C9332D"/>
    <w:rsid w:val="00CB27BC"/>
    <w:rsid w:val="00CB5A3A"/>
    <w:rsid w:val="00CC4D6A"/>
    <w:rsid w:val="00CC75C1"/>
    <w:rsid w:val="00CC7ADE"/>
    <w:rsid w:val="00D20140"/>
    <w:rsid w:val="00D2112B"/>
    <w:rsid w:val="00D247F1"/>
    <w:rsid w:val="00D267E9"/>
    <w:rsid w:val="00D31A6F"/>
    <w:rsid w:val="00D5735A"/>
    <w:rsid w:val="00D61407"/>
    <w:rsid w:val="00DB7546"/>
    <w:rsid w:val="00DD3B27"/>
    <w:rsid w:val="00DE0AC6"/>
    <w:rsid w:val="00E13967"/>
    <w:rsid w:val="00E26E17"/>
    <w:rsid w:val="00E31552"/>
    <w:rsid w:val="00E331A7"/>
    <w:rsid w:val="00E51913"/>
    <w:rsid w:val="00E76F97"/>
    <w:rsid w:val="00E80FE1"/>
    <w:rsid w:val="00E9301C"/>
    <w:rsid w:val="00E9477F"/>
    <w:rsid w:val="00EB02B8"/>
    <w:rsid w:val="00EC098A"/>
    <w:rsid w:val="00EC6F66"/>
    <w:rsid w:val="00ED5B9B"/>
    <w:rsid w:val="00EF7339"/>
    <w:rsid w:val="00F354E9"/>
    <w:rsid w:val="00F563D2"/>
    <w:rsid w:val="00F74223"/>
    <w:rsid w:val="00F76627"/>
    <w:rsid w:val="00F84CEA"/>
    <w:rsid w:val="00FA5946"/>
    <w:rsid w:val="00FC08FE"/>
    <w:rsid w:val="00FC201E"/>
    <w:rsid w:val="00FC297D"/>
    <w:rsid w:val="00FE425F"/>
    <w:rsid w:val="00FF05FC"/>
    <w:rsid w:val="00FF1D4C"/>
    <w:rsid w:val="051F00AC"/>
    <w:rsid w:val="12E90897"/>
    <w:rsid w:val="3D577D99"/>
    <w:rsid w:val="66100F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link w:val="17"/>
    <w:unhideWhenUsed/>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6"/>
    <w:semiHidden/>
    <w:locked/>
    <w:uiPriority w:val="99"/>
    <w:rPr>
      <w:rFonts w:ascii="Times New Roman" w:hAnsi="Times New Roman" w:eastAsia="宋体" w:cs="Times New Roman"/>
      <w:sz w:val="18"/>
      <w:szCs w:val="18"/>
    </w:rPr>
  </w:style>
  <w:style w:type="character" w:customStyle="1" w:styleId="12">
    <w:name w:val="页脚 字符"/>
    <w:basedOn w:val="9"/>
    <w:link w:val="5"/>
    <w:semiHidden/>
    <w:qFormat/>
    <w:locked/>
    <w:uiPriority w:val="99"/>
    <w:rPr>
      <w:rFonts w:ascii="Times New Roman" w:hAnsi="Times New Roman" w:eastAsia="宋体" w:cs="Times New Roman"/>
      <w:sz w:val="18"/>
      <w:szCs w:val="18"/>
    </w:rPr>
  </w:style>
  <w:style w:type="character" w:customStyle="1" w:styleId="13">
    <w:name w:val="批注框文本 字符"/>
    <w:basedOn w:val="9"/>
    <w:link w:val="4"/>
    <w:semiHidden/>
    <w:qFormat/>
    <w:uiPriority w:val="99"/>
    <w:rPr>
      <w:rFonts w:ascii="Times New Roman" w:hAnsi="Times New Roman"/>
      <w:sz w:val="0"/>
      <w:szCs w:val="0"/>
    </w:rPr>
  </w:style>
  <w:style w:type="character" w:customStyle="1" w:styleId="14">
    <w:name w:val="文档结构图 字符"/>
    <w:basedOn w:val="9"/>
    <w:link w:val="2"/>
    <w:semiHidden/>
    <w:qFormat/>
    <w:uiPriority w:val="99"/>
    <w:rPr>
      <w:rFonts w:ascii="宋体" w:hAnsi="Times New Roman"/>
      <w:kern w:val="2"/>
      <w:sz w:val="18"/>
      <w:szCs w:val="18"/>
    </w:rPr>
  </w:style>
  <w:style w:type="paragraph" w:styleId="15">
    <w:name w:val="List Paragraph"/>
    <w:basedOn w:val="1"/>
    <w:qFormat/>
    <w:uiPriority w:val="34"/>
    <w:pPr>
      <w:ind w:firstLine="420" w:firstLineChars="200"/>
    </w:pPr>
  </w:style>
  <w:style w:type="paragraph" w:customStyle="1" w:styleId="16">
    <w:name w:val="Revision"/>
    <w:hidden/>
    <w:unhideWhenUsed/>
    <w:uiPriority w:val="99"/>
    <w:rPr>
      <w:rFonts w:ascii="Times New Roman" w:hAnsi="Times New Roman" w:eastAsia="宋体" w:cs="Times New Roman"/>
      <w:kern w:val="2"/>
      <w:sz w:val="21"/>
      <w:szCs w:val="21"/>
      <w:lang w:val="en-US" w:eastAsia="zh-CN" w:bidi="ar-SA"/>
    </w:rPr>
  </w:style>
  <w:style w:type="character" w:customStyle="1" w:styleId="17">
    <w:name w:val="批注文字 字符"/>
    <w:basedOn w:val="9"/>
    <w:link w:val="3"/>
    <w:qFormat/>
    <w:uiPriority w:val="99"/>
    <w:rPr>
      <w:rFonts w:ascii="Times New Roman" w:hAnsi="Times New Roman"/>
      <w:kern w:val="2"/>
      <w:sz w:val="21"/>
      <w:szCs w:val="21"/>
    </w:rPr>
  </w:style>
  <w:style w:type="character" w:customStyle="1" w:styleId="18">
    <w:name w:val="批注主题 字符"/>
    <w:basedOn w:val="17"/>
    <w:link w:val="7"/>
    <w:semiHidden/>
    <w:qFormat/>
    <w:uiPriority w:val="99"/>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1068</Words>
  <Characters>1115</Characters>
  <Lines>8</Lines>
  <Paragraphs>2</Paragraphs>
  <TotalTime>42</TotalTime>
  <ScaleCrop>false</ScaleCrop>
  <LinksUpToDate>false</LinksUpToDate>
  <CharactersWithSpaces>1115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2022-10-28T00:32:00Z</dcterms:created>
  <dc:creator>lenovo</dc:creator>
  <cp:lastModifiedBy>刘晓诺</cp:lastModifiedBy>
  <cp:lastPrinted>2014-09-27T06:36:00Z</cp:lastPrinted>
  <dcterms:modified xsi:type="dcterms:W3CDTF">2024-12-09T02:45:09Z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4FE2882629B7497CAD3CA46EFF799585_12</vt:lpwstr>
  </property>
</Properties>
</file>