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D9556" w14:textId="77777777" w:rsidR="00FF7AC4" w:rsidRDefault="00000000">
      <w:pPr>
        <w:spacing w:line="360" w:lineRule="auto"/>
        <w:jc w:val="center"/>
        <w:rPr>
          <w:b/>
          <w:sz w:val="32"/>
          <w:szCs w:val="32"/>
        </w:rPr>
      </w:pPr>
      <w:r>
        <w:rPr>
          <w:b/>
          <w:sz w:val="32"/>
          <w:szCs w:val="32"/>
        </w:rPr>
        <w:t>生态与自然保护学院自然保护区学学科</w:t>
      </w:r>
    </w:p>
    <w:p w14:paraId="2456D577" w14:textId="77777777" w:rsidR="00FF7AC4" w:rsidRDefault="00000000">
      <w:pPr>
        <w:spacing w:line="360" w:lineRule="auto"/>
        <w:jc w:val="center"/>
        <w:rPr>
          <w:b/>
          <w:sz w:val="32"/>
          <w:szCs w:val="32"/>
        </w:rPr>
      </w:pPr>
      <w:r>
        <w:rPr>
          <w:b/>
          <w:sz w:val="32"/>
          <w:szCs w:val="32"/>
        </w:rPr>
        <w:t>2024</w:t>
      </w:r>
      <w:r>
        <w:rPr>
          <w:b/>
          <w:sz w:val="32"/>
          <w:szCs w:val="32"/>
        </w:rPr>
        <w:t>年博士研究生申请</w:t>
      </w:r>
      <w:r>
        <w:rPr>
          <w:b/>
          <w:sz w:val="32"/>
          <w:szCs w:val="32"/>
        </w:rPr>
        <w:t>-</w:t>
      </w:r>
      <w:r>
        <w:rPr>
          <w:b/>
          <w:sz w:val="32"/>
          <w:szCs w:val="32"/>
        </w:rPr>
        <w:t>审核制招生考核细则</w:t>
      </w:r>
    </w:p>
    <w:p w14:paraId="32480C2D" w14:textId="77777777" w:rsidR="00FF7AC4" w:rsidRDefault="00FF7AC4">
      <w:pPr>
        <w:spacing w:line="360" w:lineRule="auto"/>
        <w:ind w:firstLine="480"/>
        <w:rPr>
          <w:sz w:val="24"/>
          <w:szCs w:val="24"/>
        </w:rPr>
      </w:pPr>
    </w:p>
    <w:p w14:paraId="1107DAF0" w14:textId="77777777" w:rsidR="00FF7AC4" w:rsidRDefault="00000000">
      <w:pPr>
        <w:spacing w:line="360" w:lineRule="auto"/>
        <w:ind w:firstLine="480"/>
        <w:rPr>
          <w:sz w:val="24"/>
          <w:szCs w:val="24"/>
        </w:rPr>
      </w:pPr>
      <w:r>
        <w:rPr>
          <w:sz w:val="24"/>
          <w:szCs w:val="24"/>
        </w:rPr>
        <w:t>为全面提高博士研究生招生质量，充分发挥导师招生的自主权，高度保障人才选拔的公开、公平、公正，在《</w:t>
      </w:r>
      <w:r>
        <w:rPr>
          <w:bCs/>
          <w:sz w:val="24"/>
          <w:szCs w:val="24"/>
        </w:rPr>
        <w:t>北京林业大学</w:t>
      </w:r>
      <w:r>
        <w:rPr>
          <w:bCs/>
          <w:sz w:val="24"/>
          <w:szCs w:val="24"/>
        </w:rPr>
        <w:t>2024</w:t>
      </w:r>
      <w:r>
        <w:rPr>
          <w:bCs/>
          <w:sz w:val="24"/>
          <w:szCs w:val="24"/>
        </w:rPr>
        <w:t>年博士研究生招生工作管理办法</w:t>
      </w:r>
      <w:r>
        <w:rPr>
          <w:sz w:val="24"/>
          <w:szCs w:val="24"/>
        </w:rPr>
        <w:t>》基础上制定本考核细则。</w:t>
      </w:r>
    </w:p>
    <w:p w14:paraId="7566F2B0" w14:textId="77777777" w:rsidR="00FF7AC4" w:rsidRDefault="00000000">
      <w:pPr>
        <w:spacing w:line="360" w:lineRule="auto"/>
        <w:outlineLvl w:val="0"/>
        <w:rPr>
          <w:b/>
          <w:sz w:val="28"/>
          <w:szCs w:val="24"/>
        </w:rPr>
      </w:pPr>
      <w:r>
        <w:rPr>
          <w:b/>
          <w:sz w:val="28"/>
          <w:szCs w:val="24"/>
        </w:rPr>
        <w:t>一、学科专家考核组</w:t>
      </w:r>
    </w:p>
    <w:p w14:paraId="09795169" w14:textId="77777777" w:rsidR="00FF7AC4" w:rsidRDefault="00000000">
      <w:pPr>
        <w:spacing w:line="360" w:lineRule="auto"/>
        <w:ind w:firstLine="480"/>
        <w:rPr>
          <w:sz w:val="24"/>
          <w:szCs w:val="24"/>
        </w:rPr>
      </w:pPr>
      <w:r>
        <w:rPr>
          <w:sz w:val="24"/>
          <w:szCs w:val="24"/>
        </w:rPr>
        <w:t>组长：学科负责人</w:t>
      </w:r>
    </w:p>
    <w:p w14:paraId="0E34EC35" w14:textId="77777777" w:rsidR="00FF7AC4" w:rsidRDefault="00000000">
      <w:pPr>
        <w:spacing w:line="360" w:lineRule="auto"/>
        <w:ind w:firstLine="480"/>
        <w:rPr>
          <w:sz w:val="24"/>
          <w:szCs w:val="24"/>
        </w:rPr>
      </w:pPr>
      <w:r>
        <w:rPr>
          <w:sz w:val="24"/>
          <w:szCs w:val="24"/>
        </w:rPr>
        <w:t>成员：本学科博士生导师，或副教授及以上职称专家</w:t>
      </w:r>
      <w:r>
        <w:rPr>
          <w:sz w:val="24"/>
          <w:szCs w:val="24"/>
        </w:rPr>
        <w:t>5</w:t>
      </w:r>
      <w:r>
        <w:rPr>
          <w:sz w:val="24"/>
          <w:szCs w:val="24"/>
        </w:rPr>
        <w:t>名（含）以上</w:t>
      </w:r>
    </w:p>
    <w:p w14:paraId="1F567689" w14:textId="77777777" w:rsidR="00FF7AC4" w:rsidRDefault="00000000">
      <w:pPr>
        <w:spacing w:line="360" w:lineRule="auto"/>
        <w:ind w:firstLine="480"/>
        <w:rPr>
          <w:sz w:val="24"/>
          <w:szCs w:val="24"/>
        </w:rPr>
      </w:pPr>
      <w:r>
        <w:rPr>
          <w:sz w:val="24"/>
          <w:szCs w:val="24"/>
        </w:rPr>
        <w:t>秘书：具有博士学位的在任讲师或副教授</w:t>
      </w:r>
      <w:r>
        <w:rPr>
          <w:sz w:val="24"/>
          <w:szCs w:val="24"/>
        </w:rPr>
        <w:t>1</w:t>
      </w:r>
      <w:r>
        <w:rPr>
          <w:sz w:val="24"/>
          <w:szCs w:val="24"/>
        </w:rPr>
        <w:t>名</w:t>
      </w:r>
    </w:p>
    <w:p w14:paraId="530E31F9" w14:textId="77777777" w:rsidR="00FF7AC4" w:rsidRDefault="00000000">
      <w:pPr>
        <w:spacing w:line="360" w:lineRule="auto"/>
        <w:outlineLvl w:val="0"/>
        <w:rPr>
          <w:b/>
          <w:sz w:val="28"/>
          <w:szCs w:val="24"/>
        </w:rPr>
      </w:pPr>
      <w:r>
        <w:rPr>
          <w:b/>
          <w:sz w:val="28"/>
          <w:szCs w:val="24"/>
        </w:rPr>
        <w:t>二、申请人基本条件</w:t>
      </w:r>
    </w:p>
    <w:p w14:paraId="629FECE1" w14:textId="77777777" w:rsidR="00FF7AC4" w:rsidRDefault="00000000">
      <w:pPr>
        <w:spacing w:line="360" w:lineRule="auto"/>
        <w:ind w:firstLine="480"/>
        <w:rPr>
          <w:b/>
          <w:sz w:val="28"/>
          <w:szCs w:val="24"/>
        </w:rPr>
      </w:pPr>
      <w:r>
        <w:rPr>
          <w:sz w:val="24"/>
          <w:szCs w:val="24"/>
        </w:rPr>
        <w:t>申请人基本条件以《生态与自然保护学院</w:t>
      </w:r>
      <w:r>
        <w:rPr>
          <w:sz w:val="24"/>
          <w:szCs w:val="24"/>
        </w:rPr>
        <w:t>2024</w:t>
      </w:r>
      <w:r>
        <w:rPr>
          <w:sz w:val="24"/>
          <w:szCs w:val="24"/>
        </w:rPr>
        <w:t>年博士研究生申请</w:t>
      </w:r>
      <w:r>
        <w:rPr>
          <w:sz w:val="24"/>
          <w:szCs w:val="24"/>
        </w:rPr>
        <w:t>-</w:t>
      </w:r>
      <w:r>
        <w:rPr>
          <w:sz w:val="24"/>
          <w:szCs w:val="24"/>
        </w:rPr>
        <w:t>审核制招生实施方案》为准。本学科原则上不招收定向就业在职人员。</w:t>
      </w:r>
    </w:p>
    <w:p w14:paraId="2C4F6242" w14:textId="77777777" w:rsidR="00FF7AC4" w:rsidRDefault="00000000">
      <w:pPr>
        <w:spacing w:line="360" w:lineRule="auto"/>
        <w:outlineLvl w:val="0"/>
        <w:rPr>
          <w:b/>
          <w:sz w:val="28"/>
          <w:szCs w:val="24"/>
        </w:rPr>
      </w:pPr>
      <w:r>
        <w:rPr>
          <w:b/>
          <w:sz w:val="28"/>
          <w:szCs w:val="24"/>
        </w:rPr>
        <w:t>三、学科考核内容及方式</w:t>
      </w:r>
    </w:p>
    <w:p w14:paraId="7C7954BD" w14:textId="77777777" w:rsidR="00FF7AC4" w:rsidRDefault="00000000">
      <w:pPr>
        <w:spacing w:line="360" w:lineRule="auto"/>
        <w:ind w:firstLine="480"/>
        <w:rPr>
          <w:sz w:val="24"/>
          <w:szCs w:val="24"/>
        </w:rPr>
      </w:pPr>
      <w:r>
        <w:rPr>
          <w:sz w:val="24"/>
          <w:szCs w:val="24"/>
        </w:rPr>
        <w:t>由学科专家考核组对进入考核阶段的考生进行综合能力考核，主要考察申请人的外语水平、专业知识、科研创新能力、个人综合素质等。</w:t>
      </w:r>
    </w:p>
    <w:p w14:paraId="55B4E3E6" w14:textId="77777777" w:rsidR="00FF7AC4" w:rsidRDefault="00000000">
      <w:pPr>
        <w:spacing w:line="360" w:lineRule="auto"/>
        <w:ind w:firstLine="480"/>
        <w:rPr>
          <w:sz w:val="24"/>
          <w:szCs w:val="24"/>
        </w:rPr>
      </w:pPr>
      <w:r>
        <w:rPr>
          <w:sz w:val="24"/>
          <w:szCs w:val="24"/>
        </w:rPr>
        <w:t>考核环节成绩满分</w:t>
      </w:r>
      <w:r>
        <w:rPr>
          <w:sz w:val="24"/>
          <w:szCs w:val="24"/>
        </w:rPr>
        <w:t>400</w:t>
      </w:r>
      <w:r>
        <w:rPr>
          <w:sz w:val="24"/>
          <w:szCs w:val="24"/>
        </w:rPr>
        <w:t>分，由外语水平成绩（满分</w:t>
      </w:r>
      <w:r>
        <w:rPr>
          <w:sz w:val="24"/>
          <w:szCs w:val="24"/>
        </w:rPr>
        <w:t>100</w:t>
      </w:r>
      <w:r>
        <w:rPr>
          <w:sz w:val="24"/>
          <w:szCs w:val="24"/>
        </w:rPr>
        <w:t>分）、专业知识成绩（满分</w:t>
      </w:r>
      <w:r>
        <w:rPr>
          <w:sz w:val="24"/>
          <w:szCs w:val="24"/>
        </w:rPr>
        <w:t>100</w:t>
      </w:r>
      <w:r>
        <w:rPr>
          <w:sz w:val="24"/>
          <w:szCs w:val="24"/>
        </w:rPr>
        <w:t>分）、科研创新能力（满分</w:t>
      </w:r>
      <w:r>
        <w:rPr>
          <w:sz w:val="24"/>
          <w:szCs w:val="24"/>
        </w:rPr>
        <w:t>100</w:t>
      </w:r>
      <w:r>
        <w:rPr>
          <w:sz w:val="24"/>
          <w:szCs w:val="24"/>
        </w:rPr>
        <w:t>分）和个人综合素质成绩（满分</w:t>
      </w:r>
      <w:r>
        <w:rPr>
          <w:sz w:val="24"/>
          <w:szCs w:val="24"/>
        </w:rPr>
        <w:t>100</w:t>
      </w:r>
      <w:r>
        <w:rPr>
          <w:sz w:val="24"/>
          <w:szCs w:val="24"/>
        </w:rPr>
        <w:t>分）四部分组成</w:t>
      </w:r>
      <w:r>
        <w:rPr>
          <w:rFonts w:hint="eastAsia"/>
          <w:sz w:val="24"/>
          <w:szCs w:val="24"/>
        </w:rPr>
        <w:t>，面试环节总时长不少于</w:t>
      </w:r>
      <w:r>
        <w:rPr>
          <w:rFonts w:hint="eastAsia"/>
          <w:sz w:val="24"/>
          <w:szCs w:val="24"/>
        </w:rPr>
        <w:t>2</w:t>
      </w:r>
      <w:r>
        <w:rPr>
          <w:sz w:val="24"/>
          <w:szCs w:val="24"/>
        </w:rPr>
        <w:t>0</w:t>
      </w:r>
      <w:r>
        <w:rPr>
          <w:rFonts w:hint="eastAsia"/>
          <w:sz w:val="24"/>
          <w:szCs w:val="24"/>
        </w:rPr>
        <w:t>分钟</w:t>
      </w:r>
      <w:r>
        <w:rPr>
          <w:sz w:val="24"/>
          <w:szCs w:val="24"/>
        </w:rPr>
        <w:t>。</w:t>
      </w:r>
    </w:p>
    <w:p w14:paraId="1797D788" w14:textId="77777777" w:rsidR="00FF7AC4" w:rsidRDefault="00000000">
      <w:pPr>
        <w:spacing w:line="360" w:lineRule="auto"/>
        <w:ind w:firstLine="480"/>
        <w:rPr>
          <w:sz w:val="24"/>
          <w:szCs w:val="24"/>
        </w:rPr>
      </w:pPr>
      <w:r>
        <w:rPr>
          <w:sz w:val="24"/>
          <w:szCs w:val="24"/>
        </w:rPr>
        <w:t>1</w:t>
      </w:r>
      <w:r>
        <w:rPr>
          <w:sz w:val="24"/>
          <w:szCs w:val="24"/>
        </w:rPr>
        <w:t>、外语水平考核（满分</w:t>
      </w:r>
      <w:r>
        <w:rPr>
          <w:sz w:val="24"/>
          <w:szCs w:val="24"/>
        </w:rPr>
        <w:t>100</w:t>
      </w:r>
      <w:r>
        <w:rPr>
          <w:sz w:val="24"/>
          <w:szCs w:val="24"/>
        </w:rPr>
        <w:t>分）</w:t>
      </w:r>
      <w:r>
        <w:rPr>
          <w:rFonts w:hint="eastAsia"/>
          <w:sz w:val="24"/>
          <w:szCs w:val="24"/>
        </w:rPr>
        <w:t>（各个阶段时间）</w:t>
      </w:r>
    </w:p>
    <w:p w14:paraId="3734423E" w14:textId="77777777" w:rsidR="00FF7AC4" w:rsidRDefault="00000000">
      <w:pPr>
        <w:spacing w:line="360" w:lineRule="auto"/>
        <w:ind w:firstLine="480"/>
        <w:rPr>
          <w:color w:val="000000"/>
          <w:sz w:val="24"/>
          <w:szCs w:val="24"/>
        </w:rPr>
      </w:pPr>
      <w:r>
        <w:rPr>
          <w:color w:val="000000"/>
          <w:sz w:val="24"/>
          <w:szCs w:val="24"/>
        </w:rPr>
        <w:t>由学校统一组织的外语水平笔试成绩与学科考核的听力口语成绩两个部分组成。学校统一组织的外语水平笔试成绩占外语水平考核总成绩的</w:t>
      </w:r>
      <w:r>
        <w:rPr>
          <w:color w:val="000000"/>
          <w:sz w:val="24"/>
          <w:szCs w:val="24"/>
        </w:rPr>
        <w:t>50%</w:t>
      </w:r>
      <w:r>
        <w:rPr>
          <w:color w:val="000000"/>
          <w:sz w:val="24"/>
          <w:szCs w:val="24"/>
        </w:rPr>
        <w:t>，学科考核的听力口语成绩占外语水平考核总成绩的</w:t>
      </w:r>
      <w:r>
        <w:rPr>
          <w:color w:val="000000"/>
          <w:sz w:val="24"/>
          <w:szCs w:val="24"/>
        </w:rPr>
        <w:t>50%</w:t>
      </w:r>
      <w:r>
        <w:rPr>
          <w:color w:val="000000"/>
          <w:sz w:val="24"/>
          <w:szCs w:val="24"/>
        </w:rPr>
        <w:t>。</w:t>
      </w:r>
    </w:p>
    <w:p w14:paraId="6ADE0316" w14:textId="77777777" w:rsidR="00FF7AC4" w:rsidRDefault="00000000">
      <w:pPr>
        <w:spacing w:line="360" w:lineRule="auto"/>
        <w:ind w:firstLine="480"/>
        <w:rPr>
          <w:sz w:val="24"/>
          <w:szCs w:val="24"/>
        </w:rPr>
      </w:pPr>
      <w:r>
        <w:rPr>
          <w:sz w:val="24"/>
          <w:szCs w:val="24"/>
        </w:rPr>
        <w:t>考核内容：重点考查申请人所掌握的自然保护区学相关英文专业词汇量、文献阅读理解和运用能力。</w:t>
      </w:r>
    </w:p>
    <w:p w14:paraId="62295688" w14:textId="77777777" w:rsidR="00FF7AC4" w:rsidRDefault="00000000">
      <w:pPr>
        <w:spacing w:line="360" w:lineRule="auto"/>
        <w:ind w:firstLine="480"/>
        <w:rPr>
          <w:sz w:val="24"/>
          <w:szCs w:val="24"/>
        </w:rPr>
      </w:pPr>
      <w:r>
        <w:rPr>
          <w:sz w:val="24"/>
          <w:szCs w:val="24"/>
        </w:rPr>
        <w:t>考核方式：采用现场面试方式，包括用英语进行自我介绍，用英语与考核专家进行交流，阅读并口译相关专业英文文献等</w:t>
      </w:r>
      <w:r>
        <w:rPr>
          <w:rFonts w:hint="eastAsia"/>
          <w:sz w:val="24"/>
          <w:szCs w:val="24"/>
        </w:rPr>
        <w:t>（共</w:t>
      </w:r>
      <w:r>
        <w:rPr>
          <w:rFonts w:hint="eastAsia"/>
          <w:sz w:val="24"/>
          <w:szCs w:val="24"/>
        </w:rPr>
        <w:t>5</w:t>
      </w:r>
      <w:r>
        <w:rPr>
          <w:rFonts w:hint="eastAsia"/>
          <w:sz w:val="24"/>
          <w:szCs w:val="24"/>
        </w:rPr>
        <w:t>分钟）</w:t>
      </w:r>
      <w:r>
        <w:rPr>
          <w:sz w:val="24"/>
          <w:szCs w:val="24"/>
        </w:rPr>
        <w:t>。</w:t>
      </w:r>
    </w:p>
    <w:p w14:paraId="66E97CD7" w14:textId="77777777" w:rsidR="00FF7AC4" w:rsidRDefault="00000000">
      <w:pPr>
        <w:spacing w:line="360" w:lineRule="auto"/>
        <w:ind w:firstLine="480"/>
        <w:rPr>
          <w:sz w:val="24"/>
          <w:szCs w:val="24"/>
        </w:rPr>
      </w:pPr>
      <w:r>
        <w:rPr>
          <w:sz w:val="24"/>
          <w:szCs w:val="24"/>
        </w:rPr>
        <w:t>2</w:t>
      </w:r>
      <w:r>
        <w:rPr>
          <w:sz w:val="24"/>
          <w:szCs w:val="24"/>
        </w:rPr>
        <w:t>、专业知识考核（满分</w:t>
      </w:r>
      <w:r>
        <w:rPr>
          <w:sz w:val="24"/>
          <w:szCs w:val="24"/>
        </w:rPr>
        <w:t>100</w:t>
      </w:r>
      <w:r>
        <w:rPr>
          <w:sz w:val="24"/>
          <w:szCs w:val="24"/>
        </w:rPr>
        <w:t>分）</w:t>
      </w:r>
    </w:p>
    <w:p w14:paraId="2667315A" w14:textId="77777777" w:rsidR="00FF7AC4" w:rsidRDefault="00000000">
      <w:pPr>
        <w:spacing w:line="360" w:lineRule="auto"/>
        <w:ind w:firstLine="480"/>
        <w:rPr>
          <w:sz w:val="24"/>
          <w:szCs w:val="24"/>
        </w:rPr>
      </w:pPr>
      <w:r>
        <w:rPr>
          <w:sz w:val="24"/>
          <w:szCs w:val="24"/>
        </w:rPr>
        <w:lastRenderedPageBreak/>
        <w:t>考核内容：主要考核申请人对自然保护区学相关专业基础知识的掌握程度及其运用能力。</w:t>
      </w:r>
    </w:p>
    <w:p w14:paraId="5FDD1D17" w14:textId="77777777" w:rsidR="00FF7AC4" w:rsidRDefault="00000000">
      <w:pPr>
        <w:spacing w:line="360" w:lineRule="auto"/>
        <w:ind w:firstLine="480"/>
        <w:rPr>
          <w:sz w:val="24"/>
          <w:szCs w:val="24"/>
        </w:rPr>
      </w:pPr>
      <w:r>
        <w:rPr>
          <w:sz w:val="24"/>
          <w:szCs w:val="24"/>
        </w:rPr>
        <w:t>考核方式：由学科或学院统一组织，采用笔试闭卷考试形式。考试科目为自然保护区学，无参考书目。考试时间为</w:t>
      </w:r>
      <w:r>
        <w:rPr>
          <w:sz w:val="24"/>
          <w:szCs w:val="24"/>
        </w:rPr>
        <w:t>1.5</w:t>
      </w:r>
      <w:r>
        <w:rPr>
          <w:sz w:val="24"/>
          <w:szCs w:val="24"/>
        </w:rPr>
        <w:t>小时。</w:t>
      </w:r>
    </w:p>
    <w:p w14:paraId="40B1DB90" w14:textId="77777777" w:rsidR="00FF7AC4" w:rsidRDefault="00000000">
      <w:pPr>
        <w:spacing w:line="360" w:lineRule="auto"/>
        <w:ind w:firstLine="480"/>
        <w:rPr>
          <w:sz w:val="24"/>
          <w:szCs w:val="24"/>
        </w:rPr>
      </w:pPr>
      <w:r>
        <w:rPr>
          <w:sz w:val="24"/>
          <w:szCs w:val="24"/>
        </w:rPr>
        <w:t>3</w:t>
      </w:r>
      <w:r>
        <w:rPr>
          <w:sz w:val="24"/>
          <w:szCs w:val="24"/>
        </w:rPr>
        <w:t>、科研创新能力考核（满分</w:t>
      </w:r>
      <w:r>
        <w:rPr>
          <w:sz w:val="24"/>
          <w:szCs w:val="24"/>
        </w:rPr>
        <w:t>100</w:t>
      </w:r>
      <w:r>
        <w:rPr>
          <w:sz w:val="24"/>
          <w:szCs w:val="24"/>
        </w:rPr>
        <w:t>分）</w:t>
      </w:r>
    </w:p>
    <w:p w14:paraId="024105D9" w14:textId="77777777" w:rsidR="00FF7AC4" w:rsidRDefault="00000000">
      <w:pPr>
        <w:spacing w:line="360" w:lineRule="auto"/>
        <w:ind w:firstLine="480"/>
        <w:rPr>
          <w:sz w:val="24"/>
          <w:szCs w:val="24"/>
        </w:rPr>
      </w:pPr>
      <w:r>
        <w:rPr>
          <w:sz w:val="24"/>
          <w:szCs w:val="24"/>
        </w:rPr>
        <w:t>考核内容：主要考核申请人对自然保护区学学科发展动态和专业知识掌握程度以及灵活运用等科研能力，</w:t>
      </w:r>
      <w:r>
        <w:rPr>
          <w:sz w:val="24"/>
          <w:shd w:val="clear" w:color="050000" w:fill="auto"/>
        </w:rPr>
        <w:t>重点考核撰写研究计划或研究方案等的能力</w:t>
      </w:r>
      <w:r>
        <w:rPr>
          <w:sz w:val="24"/>
          <w:szCs w:val="24"/>
        </w:rPr>
        <w:t>。</w:t>
      </w:r>
    </w:p>
    <w:p w14:paraId="138A03D7" w14:textId="77777777" w:rsidR="00FF7AC4" w:rsidRDefault="00000000">
      <w:pPr>
        <w:spacing w:line="360" w:lineRule="auto"/>
        <w:ind w:firstLine="480"/>
        <w:rPr>
          <w:sz w:val="24"/>
          <w:szCs w:val="24"/>
        </w:rPr>
      </w:pPr>
      <w:r>
        <w:rPr>
          <w:sz w:val="24"/>
          <w:szCs w:val="24"/>
        </w:rPr>
        <w:t>考核方式：采用现场</w:t>
      </w:r>
      <w:r>
        <w:rPr>
          <w:sz w:val="24"/>
          <w:szCs w:val="24"/>
        </w:rPr>
        <w:t>PPT</w:t>
      </w:r>
      <w:r>
        <w:rPr>
          <w:sz w:val="24"/>
          <w:szCs w:val="24"/>
        </w:rPr>
        <w:t>汇报方式，主要汇报未来博士学习阶段的研究计划，包括：提出的科学问题及相关问题的研究进展、研究内容与目标、具体研究方案、预期成果等四部分。</w:t>
      </w:r>
      <w:bookmarkStart w:id="0" w:name="_Hlk151666361"/>
      <w:r>
        <w:rPr>
          <w:sz w:val="24"/>
          <w:szCs w:val="24"/>
        </w:rPr>
        <w:t>汇报前需提交该研究计划的</w:t>
      </w:r>
      <w:r>
        <w:rPr>
          <w:sz w:val="24"/>
          <w:szCs w:val="24"/>
        </w:rPr>
        <w:t>Word</w:t>
      </w:r>
      <w:r>
        <w:rPr>
          <w:sz w:val="24"/>
          <w:szCs w:val="24"/>
        </w:rPr>
        <w:t>电子版。</w:t>
      </w:r>
      <w:bookmarkEnd w:id="0"/>
      <w:r>
        <w:rPr>
          <w:sz w:val="24"/>
          <w:szCs w:val="24"/>
        </w:rPr>
        <w:t>汇报时间</w:t>
      </w:r>
      <w:r>
        <w:rPr>
          <w:sz w:val="24"/>
          <w:szCs w:val="24"/>
        </w:rPr>
        <w:t>20</w:t>
      </w:r>
      <w:r>
        <w:rPr>
          <w:sz w:val="24"/>
          <w:szCs w:val="24"/>
        </w:rPr>
        <w:t>分钟</w:t>
      </w:r>
      <w:r>
        <w:rPr>
          <w:rFonts w:hint="eastAsia"/>
          <w:sz w:val="24"/>
          <w:szCs w:val="24"/>
        </w:rPr>
        <w:t>，回答专家提问</w:t>
      </w:r>
      <w:r>
        <w:rPr>
          <w:rFonts w:hint="eastAsia"/>
          <w:sz w:val="24"/>
          <w:szCs w:val="24"/>
        </w:rPr>
        <w:t>5</w:t>
      </w:r>
      <w:r>
        <w:rPr>
          <w:rFonts w:hint="eastAsia"/>
          <w:sz w:val="24"/>
          <w:szCs w:val="24"/>
        </w:rPr>
        <w:t>分钟</w:t>
      </w:r>
      <w:r>
        <w:rPr>
          <w:sz w:val="24"/>
          <w:szCs w:val="24"/>
        </w:rPr>
        <w:t>。</w:t>
      </w:r>
    </w:p>
    <w:p w14:paraId="30C216D1" w14:textId="77777777" w:rsidR="00FF7AC4" w:rsidRDefault="00000000">
      <w:pPr>
        <w:spacing w:line="360" w:lineRule="auto"/>
        <w:ind w:firstLine="480"/>
        <w:rPr>
          <w:sz w:val="24"/>
          <w:szCs w:val="24"/>
        </w:rPr>
      </w:pPr>
      <w:r>
        <w:rPr>
          <w:sz w:val="24"/>
          <w:szCs w:val="24"/>
        </w:rPr>
        <w:t>4</w:t>
      </w:r>
      <w:r>
        <w:rPr>
          <w:sz w:val="24"/>
          <w:szCs w:val="24"/>
        </w:rPr>
        <w:t>、个人综合素质考核（满分</w:t>
      </w:r>
      <w:r>
        <w:rPr>
          <w:sz w:val="24"/>
          <w:szCs w:val="24"/>
        </w:rPr>
        <w:t>100</w:t>
      </w:r>
      <w:r>
        <w:rPr>
          <w:sz w:val="24"/>
          <w:szCs w:val="24"/>
        </w:rPr>
        <w:t>分）</w:t>
      </w:r>
    </w:p>
    <w:p w14:paraId="20F213E3" w14:textId="77777777" w:rsidR="00FF7AC4" w:rsidRDefault="00000000">
      <w:pPr>
        <w:spacing w:line="360" w:lineRule="auto"/>
        <w:ind w:firstLine="480"/>
        <w:rPr>
          <w:sz w:val="24"/>
          <w:szCs w:val="24"/>
        </w:rPr>
      </w:pPr>
      <w:r>
        <w:rPr>
          <w:sz w:val="24"/>
          <w:szCs w:val="24"/>
        </w:rPr>
        <w:t>考核内容：重点考核申请人的综合素质，包括专业素养、逻辑思维能力、沟通能力、语言表达能力以及心理素质等。</w:t>
      </w:r>
    </w:p>
    <w:p w14:paraId="01F1BBA4" w14:textId="77777777" w:rsidR="00FF7AC4" w:rsidRDefault="00000000">
      <w:pPr>
        <w:spacing w:line="360" w:lineRule="auto"/>
        <w:ind w:firstLine="480"/>
        <w:rPr>
          <w:sz w:val="24"/>
          <w:szCs w:val="24"/>
        </w:rPr>
      </w:pPr>
      <w:r>
        <w:rPr>
          <w:sz w:val="24"/>
          <w:szCs w:val="24"/>
        </w:rPr>
        <w:t>考核方式：采用现场面试交流方式，申请者需先用</w:t>
      </w:r>
      <w:r>
        <w:rPr>
          <w:sz w:val="24"/>
          <w:szCs w:val="24"/>
        </w:rPr>
        <w:t>PPT</w:t>
      </w:r>
      <w:r>
        <w:rPr>
          <w:sz w:val="24"/>
          <w:szCs w:val="24"/>
        </w:rPr>
        <w:t>形式进行自我介绍（</w:t>
      </w:r>
      <w:r>
        <w:rPr>
          <w:sz w:val="24"/>
          <w:szCs w:val="24"/>
        </w:rPr>
        <w:t>5-8</w:t>
      </w:r>
      <w:r>
        <w:rPr>
          <w:sz w:val="24"/>
          <w:szCs w:val="24"/>
        </w:rPr>
        <w:t>分钟），内容包括个人基本情况，本科、硕士学习阶段的课程成绩和毕业论文情况、参加科学研究情况及其主要成果等。随后与考核专家进行口头交流</w:t>
      </w:r>
      <w:r>
        <w:rPr>
          <w:rFonts w:hint="eastAsia"/>
          <w:sz w:val="24"/>
          <w:szCs w:val="24"/>
        </w:rPr>
        <w:t>（</w:t>
      </w:r>
      <w:r>
        <w:rPr>
          <w:rFonts w:hint="eastAsia"/>
          <w:sz w:val="24"/>
          <w:szCs w:val="24"/>
        </w:rPr>
        <w:t>3</w:t>
      </w:r>
      <w:r>
        <w:rPr>
          <w:rFonts w:hint="eastAsia"/>
          <w:sz w:val="24"/>
          <w:szCs w:val="24"/>
        </w:rPr>
        <w:t>分钟）</w:t>
      </w:r>
      <w:r>
        <w:rPr>
          <w:sz w:val="24"/>
          <w:szCs w:val="24"/>
        </w:rPr>
        <w:t>。</w:t>
      </w:r>
    </w:p>
    <w:p w14:paraId="31B843B1" w14:textId="77777777" w:rsidR="00FF7AC4" w:rsidRDefault="00000000">
      <w:pPr>
        <w:spacing w:line="360" w:lineRule="auto"/>
        <w:ind w:firstLine="480"/>
        <w:rPr>
          <w:sz w:val="24"/>
          <w:szCs w:val="24"/>
        </w:rPr>
      </w:pPr>
      <w:bookmarkStart w:id="1" w:name="_Hlk151666495"/>
      <w:r>
        <w:rPr>
          <w:sz w:val="24"/>
          <w:szCs w:val="24"/>
        </w:rPr>
        <w:t>5</w:t>
      </w:r>
      <w:r>
        <w:rPr>
          <w:sz w:val="24"/>
          <w:szCs w:val="24"/>
        </w:rPr>
        <w:t>、考核成绩计算方法</w:t>
      </w:r>
    </w:p>
    <w:p w14:paraId="0509B13A" w14:textId="77777777" w:rsidR="00FF7AC4" w:rsidRDefault="00000000">
      <w:pPr>
        <w:spacing w:line="360" w:lineRule="auto"/>
        <w:ind w:firstLineChars="150" w:firstLine="360"/>
        <w:rPr>
          <w:bCs/>
          <w:color w:val="000000"/>
          <w:sz w:val="24"/>
          <w:szCs w:val="24"/>
        </w:rPr>
      </w:pPr>
      <w:r>
        <w:rPr>
          <w:bCs/>
          <w:color w:val="000000"/>
          <w:sz w:val="24"/>
          <w:szCs w:val="24"/>
        </w:rPr>
        <w:t>外语水平、科研创新能力、个人综合素质成绩均取考核组专家的平均打分，专业知识成绩以卷面分为最终成绩。</w:t>
      </w:r>
    </w:p>
    <w:p w14:paraId="5FE0B2F8" w14:textId="77777777" w:rsidR="00FF7AC4" w:rsidRDefault="00000000">
      <w:pPr>
        <w:spacing w:line="360" w:lineRule="auto"/>
        <w:ind w:firstLineChars="150" w:firstLine="360"/>
        <w:rPr>
          <w:bCs/>
          <w:color w:val="000000"/>
          <w:sz w:val="24"/>
          <w:szCs w:val="24"/>
        </w:rPr>
      </w:pPr>
      <w:r>
        <w:rPr>
          <w:bCs/>
          <w:color w:val="000000"/>
          <w:sz w:val="24"/>
          <w:szCs w:val="24"/>
        </w:rPr>
        <w:t>学科考核成绩</w:t>
      </w:r>
      <w:r>
        <w:rPr>
          <w:bCs/>
          <w:color w:val="000000"/>
          <w:sz w:val="24"/>
          <w:szCs w:val="24"/>
        </w:rPr>
        <w:t>=</w:t>
      </w:r>
      <w:r>
        <w:rPr>
          <w:bCs/>
          <w:color w:val="000000"/>
          <w:sz w:val="24"/>
          <w:szCs w:val="24"/>
        </w:rPr>
        <w:t>外语水平成绩（满分</w:t>
      </w:r>
      <w:r>
        <w:rPr>
          <w:bCs/>
          <w:color w:val="000000"/>
          <w:sz w:val="24"/>
          <w:szCs w:val="24"/>
        </w:rPr>
        <w:t>100</w:t>
      </w:r>
      <w:r>
        <w:rPr>
          <w:bCs/>
          <w:color w:val="000000"/>
          <w:sz w:val="24"/>
          <w:szCs w:val="24"/>
        </w:rPr>
        <w:t>分）</w:t>
      </w:r>
      <w:r>
        <w:rPr>
          <w:bCs/>
          <w:color w:val="000000"/>
          <w:sz w:val="24"/>
          <w:szCs w:val="24"/>
        </w:rPr>
        <w:t>+</w:t>
      </w:r>
      <w:r>
        <w:rPr>
          <w:bCs/>
          <w:color w:val="000000"/>
          <w:sz w:val="24"/>
          <w:szCs w:val="24"/>
        </w:rPr>
        <w:t>专业知识成绩（满分</w:t>
      </w:r>
      <w:r>
        <w:rPr>
          <w:bCs/>
          <w:color w:val="000000"/>
          <w:sz w:val="24"/>
          <w:szCs w:val="24"/>
        </w:rPr>
        <w:t>100</w:t>
      </w:r>
      <w:r>
        <w:rPr>
          <w:bCs/>
          <w:color w:val="000000"/>
          <w:sz w:val="24"/>
          <w:szCs w:val="24"/>
        </w:rPr>
        <w:t>分）</w:t>
      </w:r>
      <w:r>
        <w:rPr>
          <w:bCs/>
          <w:color w:val="000000"/>
          <w:sz w:val="24"/>
          <w:szCs w:val="24"/>
        </w:rPr>
        <w:t>+</w:t>
      </w:r>
      <w:r>
        <w:rPr>
          <w:bCs/>
          <w:color w:val="000000"/>
          <w:sz w:val="24"/>
          <w:szCs w:val="24"/>
        </w:rPr>
        <w:t>科技创新能力成绩（满分</w:t>
      </w:r>
      <w:r>
        <w:rPr>
          <w:bCs/>
          <w:color w:val="000000"/>
          <w:sz w:val="24"/>
          <w:szCs w:val="24"/>
        </w:rPr>
        <w:t>100</w:t>
      </w:r>
      <w:r>
        <w:rPr>
          <w:bCs/>
          <w:color w:val="000000"/>
          <w:sz w:val="24"/>
          <w:szCs w:val="24"/>
        </w:rPr>
        <w:t>分）</w:t>
      </w:r>
      <w:r>
        <w:rPr>
          <w:bCs/>
          <w:color w:val="000000"/>
          <w:sz w:val="24"/>
          <w:szCs w:val="24"/>
        </w:rPr>
        <w:t>+</w:t>
      </w:r>
      <w:r>
        <w:rPr>
          <w:bCs/>
          <w:color w:val="000000"/>
          <w:sz w:val="24"/>
          <w:szCs w:val="24"/>
        </w:rPr>
        <w:t>个人综合素质成绩（满分</w:t>
      </w:r>
      <w:r>
        <w:rPr>
          <w:bCs/>
          <w:color w:val="000000"/>
          <w:sz w:val="24"/>
          <w:szCs w:val="24"/>
        </w:rPr>
        <w:t>100</w:t>
      </w:r>
      <w:r>
        <w:rPr>
          <w:bCs/>
          <w:color w:val="000000"/>
          <w:sz w:val="24"/>
          <w:szCs w:val="24"/>
        </w:rPr>
        <w:t>分）。</w:t>
      </w:r>
    </w:p>
    <w:bookmarkEnd w:id="1"/>
    <w:p w14:paraId="4A3EB713" w14:textId="77777777" w:rsidR="00FF7AC4" w:rsidRDefault="00000000">
      <w:pPr>
        <w:spacing w:line="360" w:lineRule="auto"/>
        <w:outlineLvl w:val="0"/>
        <w:rPr>
          <w:b/>
          <w:sz w:val="24"/>
        </w:rPr>
      </w:pPr>
      <w:r>
        <w:rPr>
          <w:b/>
          <w:sz w:val="24"/>
        </w:rPr>
        <w:t>四、考核时间和地点</w:t>
      </w:r>
    </w:p>
    <w:p w14:paraId="6554072F" w14:textId="3E1F0C22" w:rsidR="00FF7AC4" w:rsidRDefault="00DF1D45">
      <w:pPr>
        <w:spacing w:line="360" w:lineRule="auto"/>
        <w:ind w:firstLineChars="200" w:firstLine="480"/>
        <w:rPr>
          <w:sz w:val="24"/>
          <w:szCs w:val="24"/>
        </w:rPr>
      </w:pPr>
      <w:r>
        <w:rPr>
          <w:rFonts w:hint="eastAsia"/>
          <w:sz w:val="24"/>
          <w:szCs w:val="24"/>
        </w:rPr>
        <w:t>另行通知</w:t>
      </w:r>
    </w:p>
    <w:p w14:paraId="63A49201" w14:textId="77777777" w:rsidR="00FF7AC4" w:rsidRDefault="00000000">
      <w:pPr>
        <w:spacing w:line="360" w:lineRule="auto"/>
        <w:rPr>
          <w:b/>
          <w:sz w:val="24"/>
        </w:rPr>
      </w:pPr>
      <w:r>
        <w:rPr>
          <w:b/>
          <w:sz w:val="24"/>
        </w:rPr>
        <w:t>五、其他要求</w:t>
      </w:r>
    </w:p>
    <w:p w14:paraId="3B821AD6" w14:textId="77777777" w:rsidR="00FF7AC4" w:rsidRDefault="00000000">
      <w:pPr>
        <w:spacing w:line="360" w:lineRule="auto"/>
        <w:jc w:val="left"/>
        <w:rPr>
          <w:b/>
          <w:sz w:val="24"/>
          <w:szCs w:val="24"/>
        </w:rPr>
      </w:pPr>
      <w:r>
        <w:rPr>
          <w:sz w:val="24"/>
          <w:szCs w:val="24"/>
        </w:rPr>
        <w:t xml:space="preserve">   </w:t>
      </w:r>
      <w:r>
        <w:rPr>
          <w:sz w:val="24"/>
          <w:szCs w:val="24"/>
        </w:rPr>
        <w:t>详见北京林业大学及生态与自然保护学院有关招生管理工作办法。</w:t>
      </w:r>
    </w:p>
    <w:sectPr w:rsidR="00FF7A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AF2CC" w14:textId="77777777" w:rsidR="00957BE0" w:rsidRDefault="00957BE0" w:rsidP="00DF1D45">
      <w:r>
        <w:separator/>
      </w:r>
    </w:p>
  </w:endnote>
  <w:endnote w:type="continuationSeparator" w:id="0">
    <w:p w14:paraId="6507C299" w14:textId="77777777" w:rsidR="00957BE0" w:rsidRDefault="00957BE0" w:rsidP="00DF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4D20F" w14:textId="77777777" w:rsidR="00957BE0" w:rsidRDefault="00957BE0" w:rsidP="00DF1D45">
      <w:r>
        <w:separator/>
      </w:r>
    </w:p>
  </w:footnote>
  <w:footnote w:type="continuationSeparator" w:id="0">
    <w:p w14:paraId="25020E1D" w14:textId="77777777" w:rsidR="00957BE0" w:rsidRDefault="00957BE0" w:rsidP="00DF1D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UyNDM0NTQyMLC0NDNT0lEKTi0uzszPAykwrgUAoDEf3ywAAAA="/>
    <w:docVar w:name="commondata" w:val="eyJoZGlkIjoiMWU4ZTkzM2VhMTBmMDI2ZGViYTU0M2NhN2IyMGQ4MTgifQ=="/>
  </w:docVars>
  <w:rsids>
    <w:rsidRoot w:val="00172A27"/>
    <w:rsid w:val="00002CC9"/>
    <w:rsid w:val="00023E62"/>
    <w:rsid w:val="00024B7F"/>
    <w:rsid w:val="00031684"/>
    <w:rsid w:val="00044AE9"/>
    <w:rsid w:val="0006505A"/>
    <w:rsid w:val="0008484A"/>
    <w:rsid w:val="000C1750"/>
    <w:rsid w:val="000D1575"/>
    <w:rsid w:val="000D19D6"/>
    <w:rsid w:val="000E6F7F"/>
    <w:rsid w:val="000F0448"/>
    <w:rsid w:val="000F5301"/>
    <w:rsid w:val="001137AF"/>
    <w:rsid w:val="001304B8"/>
    <w:rsid w:val="00172A27"/>
    <w:rsid w:val="00183673"/>
    <w:rsid w:val="001B03D7"/>
    <w:rsid w:val="001B2904"/>
    <w:rsid w:val="001B3AF1"/>
    <w:rsid w:val="001B500F"/>
    <w:rsid w:val="001D1128"/>
    <w:rsid w:val="001E6C3B"/>
    <w:rsid w:val="00217B9E"/>
    <w:rsid w:val="00236C37"/>
    <w:rsid w:val="00247599"/>
    <w:rsid w:val="00256B94"/>
    <w:rsid w:val="002A181B"/>
    <w:rsid w:val="002B3136"/>
    <w:rsid w:val="002C2A9B"/>
    <w:rsid w:val="002F4A57"/>
    <w:rsid w:val="0032289D"/>
    <w:rsid w:val="00351BE6"/>
    <w:rsid w:val="00394C8B"/>
    <w:rsid w:val="00397A17"/>
    <w:rsid w:val="00397A8A"/>
    <w:rsid w:val="003A0620"/>
    <w:rsid w:val="003A1000"/>
    <w:rsid w:val="003A60B8"/>
    <w:rsid w:val="003B719D"/>
    <w:rsid w:val="00485C90"/>
    <w:rsid w:val="00506CA0"/>
    <w:rsid w:val="00535824"/>
    <w:rsid w:val="00540259"/>
    <w:rsid w:val="00565FAA"/>
    <w:rsid w:val="00574932"/>
    <w:rsid w:val="00585C1B"/>
    <w:rsid w:val="00585D19"/>
    <w:rsid w:val="005B2E10"/>
    <w:rsid w:val="005E280A"/>
    <w:rsid w:val="005F4108"/>
    <w:rsid w:val="005F5E16"/>
    <w:rsid w:val="00615191"/>
    <w:rsid w:val="0063467B"/>
    <w:rsid w:val="006529D3"/>
    <w:rsid w:val="006538B7"/>
    <w:rsid w:val="0066123B"/>
    <w:rsid w:val="00670317"/>
    <w:rsid w:val="006A1B61"/>
    <w:rsid w:val="006B6C8B"/>
    <w:rsid w:val="007244AC"/>
    <w:rsid w:val="007438C3"/>
    <w:rsid w:val="00745F7B"/>
    <w:rsid w:val="00747BCE"/>
    <w:rsid w:val="007736E6"/>
    <w:rsid w:val="00774DA5"/>
    <w:rsid w:val="007F5531"/>
    <w:rsid w:val="0080142A"/>
    <w:rsid w:val="00805723"/>
    <w:rsid w:val="008145A6"/>
    <w:rsid w:val="008456F1"/>
    <w:rsid w:val="008467E2"/>
    <w:rsid w:val="00887236"/>
    <w:rsid w:val="008D1B7D"/>
    <w:rsid w:val="008E0EB5"/>
    <w:rsid w:val="009016E8"/>
    <w:rsid w:val="00932E7F"/>
    <w:rsid w:val="009420D7"/>
    <w:rsid w:val="00942B6F"/>
    <w:rsid w:val="00957BE0"/>
    <w:rsid w:val="009F3590"/>
    <w:rsid w:val="00A1603D"/>
    <w:rsid w:val="00A16256"/>
    <w:rsid w:val="00A2769F"/>
    <w:rsid w:val="00A50C6B"/>
    <w:rsid w:val="00A70BFE"/>
    <w:rsid w:val="00AC07EC"/>
    <w:rsid w:val="00AD1BA0"/>
    <w:rsid w:val="00AF5C93"/>
    <w:rsid w:val="00B26302"/>
    <w:rsid w:val="00B346C2"/>
    <w:rsid w:val="00B40D0C"/>
    <w:rsid w:val="00B44356"/>
    <w:rsid w:val="00B75D6A"/>
    <w:rsid w:val="00BB28A4"/>
    <w:rsid w:val="00BD194A"/>
    <w:rsid w:val="00BE38AE"/>
    <w:rsid w:val="00BE4478"/>
    <w:rsid w:val="00BF128F"/>
    <w:rsid w:val="00BF523F"/>
    <w:rsid w:val="00BF666C"/>
    <w:rsid w:val="00C209DB"/>
    <w:rsid w:val="00C25B66"/>
    <w:rsid w:val="00C34641"/>
    <w:rsid w:val="00C34FA2"/>
    <w:rsid w:val="00C83817"/>
    <w:rsid w:val="00C9332D"/>
    <w:rsid w:val="00CC5913"/>
    <w:rsid w:val="00D31A6F"/>
    <w:rsid w:val="00D4061D"/>
    <w:rsid w:val="00D42B89"/>
    <w:rsid w:val="00D61407"/>
    <w:rsid w:val="00D73045"/>
    <w:rsid w:val="00D74C7C"/>
    <w:rsid w:val="00DC2756"/>
    <w:rsid w:val="00DD3082"/>
    <w:rsid w:val="00DD3B27"/>
    <w:rsid w:val="00DF1D45"/>
    <w:rsid w:val="00DF52B9"/>
    <w:rsid w:val="00EA0EAC"/>
    <w:rsid w:val="00EA342A"/>
    <w:rsid w:val="00EB4295"/>
    <w:rsid w:val="00EC6F66"/>
    <w:rsid w:val="00EE45B1"/>
    <w:rsid w:val="00EF4616"/>
    <w:rsid w:val="00EF7339"/>
    <w:rsid w:val="00EF7A47"/>
    <w:rsid w:val="00F44426"/>
    <w:rsid w:val="00F51C4D"/>
    <w:rsid w:val="00F563D2"/>
    <w:rsid w:val="00F74223"/>
    <w:rsid w:val="00F85700"/>
    <w:rsid w:val="00FB6067"/>
    <w:rsid w:val="00FC201E"/>
    <w:rsid w:val="00FF1330"/>
    <w:rsid w:val="00FF78DE"/>
    <w:rsid w:val="00FF7AC4"/>
    <w:rsid w:val="01834432"/>
    <w:rsid w:val="0293494B"/>
    <w:rsid w:val="02AB45C0"/>
    <w:rsid w:val="02CB0A05"/>
    <w:rsid w:val="02E37EFA"/>
    <w:rsid w:val="034B5F46"/>
    <w:rsid w:val="03BA238B"/>
    <w:rsid w:val="03D03C3E"/>
    <w:rsid w:val="03E17C30"/>
    <w:rsid w:val="03EA5554"/>
    <w:rsid w:val="04011DA1"/>
    <w:rsid w:val="040257F9"/>
    <w:rsid w:val="047842BD"/>
    <w:rsid w:val="048C649B"/>
    <w:rsid w:val="07805D98"/>
    <w:rsid w:val="07BC3718"/>
    <w:rsid w:val="081F7F54"/>
    <w:rsid w:val="0946453E"/>
    <w:rsid w:val="099E592E"/>
    <w:rsid w:val="0BB331BF"/>
    <w:rsid w:val="0C141F09"/>
    <w:rsid w:val="0C22333D"/>
    <w:rsid w:val="0C335FDE"/>
    <w:rsid w:val="0C3A4388"/>
    <w:rsid w:val="0C6A07D3"/>
    <w:rsid w:val="0C77277F"/>
    <w:rsid w:val="0C7F2C25"/>
    <w:rsid w:val="0CBF05C7"/>
    <w:rsid w:val="0D86497B"/>
    <w:rsid w:val="0EA22E71"/>
    <w:rsid w:val="0F5407A6"/>
    <w:rsid w:val="10A831D1"/>
    <w:rsid w:val="1151308C"/>
    <w:rsid w:val="143A0485"/>
    <w:rsid w:val="14655707"/>
    <w:rsid w:val="14E731CA"/>
    <w:rsid w:val="16171C97"/>
    <w:rsid w:val="1679093A"/>
    <w:rsid w:val="168F5E55"/>
    <w:rsid w:val="169A13DC"/>
    <w:rsid w:val="16B609C9"/>
    <w:rsid w:val="17032B94"/>
    <w:rsid w:val="1767100E"/>
    <w:rsid w:val="178A0CA2"/>
    <w:rsid w:val="18743FDD"/>
    <w:rsid w:val="1AA54F91"/>
    <w:rsid w:val="1B2A3C97"/>
    <w:rsid w:val="1C07699B"/>
    <w:rsid w:val="1C615AC8"/>
    <w:rsid w:val="1DB02A47"/>
    <w:rsid w:val="1ED3593A"/>
    <w:rsid w:val="201B4834"/>
    <w:rsid w:val="2134570C"/>
    <w:rsid w:val="214B5C24"/>
    <w:rsid w:val="21A6701C"/>
    <w:rsid w:val="228B3688"/>
    <w:rsid w:val="231747A8"/>
    <w:rsid w:val="23444C1A"/>
    <w:rsid w:val="236C4F94"/>
    <w:rsid w:val="23E40C5E"/>
    <w:rsid w:val="24362F4D"/>
    <w:rsid w:val="24E1764D"/>
    <w:rsid w:val="26E53069"/>
    <w:rsid w:val="274C13E5"/>
    <w:rsid w:val="2A103521"/>
    <w:rsid w:val="2A6D40B3"/>
    <w:rsid w:val="2A6F50AB"/>
    <w:rsid w:val="2AA957FD"/>
    <w:rsid w:val="2C861523"/>
    <w:rsid w:val="2C8A2FFC"/>
    <w:rsid w:val="2CEB1F9E"/>
    <w:rsid w:val="2CF07493"/>
    <w:rsid w:val="2E435415"/>
    <w:rsid w:val="2E6F00A4"/>
    <w:rsid w:val="2EFE6A7A"/>
    <w:rsid w:val="2F844217"/>
    <w:rsid w:val="30D42A97"/>
    <w:rsid w:val="3143416B"/>
    <w:rsid w:val="32AB5BFE"/>
    <w:rsid w:val="3327025D"/>
    <w:rsid w:val="33C5518D"/>
    <w:rsid w:val="353C1BF6"/>
    <w:rsid w:val="3634525D"/>
    <w:rsid w:val="367155EB"/>
    <w:rsid w:val="37147475"/>
    <w:rsid w:val="379E3A86"/>
    <w:rsid w:val="393C2049"/>
    <w:rsid w:val="3A5C7D97"/>
    <w:rsid w:val="3C460770"/>
    <w:rsid w:val="3C756992"/>
    <w:rsid w:val="3CE5170C"/>
    <w:rsid w:val="3D7C5E0B"/>
    <w:rsid w:val="3DDC49ED"/>
    <w:rsid w:val="3E8804C1"/>
    <w:rsid w:val="3EAE6413"/>
    <w:rsid w:val="3EB101B7"/>
    <w:rsid w:val="40E8793D"/>
    <w:rsid w:val="425D0539"/>
    <w:rsid w:val="42CC1983"/>
    <w:rsid w:val="44CA7498"/>
    <w:rsid w:val="44F43543"/>
    <w:rsid w:val="457F754D"/>
    <w:rsid w:val="45D176B2"/>
    <w:rsid w:val="4634589E"/>
    <w:rsid w:val="4877431D"/>
    <w:rsid w:val="48F40E7B"/>
    <w:rsid w:val="49541CF3"/>
    <w:rsid w:val="4A6E5A2D"/>
    <w:rsid w:val="4AB10252"/>
    <w:rsid w:val="4AE522A9"/>
    <w:rsid w:val="4C3954F1"/>
    <w:rsid w:val="4D4C6D04"/>
    <w:rsid w:val="4D5C4FB0"/>
    <w:rsid w:val="4E435F18"/>
    <w:rsid w:val="4E4F7260"/>
    <w:rsid w:val="4ED252D0"/>
    <w:rsid w:val="4F3124AF"/>
    <w:rsid w:val="4F52167D"/>
    <w:rsid w:val="4FA03849"/>
    <w:rsid w:val="50BB2795"/>
    <w:rsid w:val="50CB1EC5"/>
    <w:rsid w:val="51226CE7"/>
    <w:rsid w:val="51E712E9"/>
    <w:rsid w:val="5259636D"/>
    <w:rsid w:val="52A164BF"/>
    <w:rsid w:val="53387220"/>
    <w:rsid w:val="54492408"/>
    <w:rsid w:val="54AC551B"/>
    <w:rsid w:val="551A3F89"/>
    <w:rsid w:val="559C4A40"/>
    <w:rsid w:val="55CB20F4"/>
    <w:rsid w:val="56242DEF"/>
    <w:rsid w:val="56486A5C"/>
    <w:rsid w:val="56AC0756"/>
    <w:rsid w:val="56DB3E30"/>
    <w:rsid w:val="577C5417"/>
    <w:rsid w:val="57825142"/>
    <w:rsid w:val="57D025A7"/>
    <w:rsid w:val="588144EB"/>
    <w:rsid w:val="588538F3"/>
    <w:rsid w:val="589D7276"/>
    <w:rsid w:val="595A40A8"/>
    <w:rsid w:val="5A206B4F"/>
    <w:rsid w:val="5A5E761E"/>
    <w:rsid w:val="5B4C65AD"/>
    <w:rsid w:val="5B9E65B8"/>
    <w:rsid w:val="5BAA0994"/>
    <w:rsid w:val="5CF125D8"/>
    <w:rsid w:val="5E512226"/>
    <w:rsid w:val="5EB20F21"/>
    <w:rsid w:val="5F1119B5"/>
    <w:rsid w:val="5F7D34EF"/>
    <w:rsid w:val="5FB81B23"/>
    <w:rsid w:val="60082EA1"/>
    <w:rsid w:val="60AD17C5"/>
    <w:rsid w:val="61064D61"/>
    <w:rsid w:val="618D6877"/>
    <w:rsid w:val="619B79E1"/>
    <w:rsid w:val="627C62F6"/>
    <w:rsid w:val="638D1A38"/>
    <w:rsid w:val="63CB2E90"/>
    <w:rsid w:val="646D3B65"/>
    <w:rsid w:val="6522041E"/>
    <w:rsid w:val="66157FDD"/>
    <w:rsid w:val="66AC1F2F"/>
    <w:rsid w:val="66DB424A"/>
    <w:rsid w:val="67766183"/>
    <w:rsid w:val="67C1502E"/>
    <w:rsid w:val="6C952DF4"/>
    <w:rsid w:val="6CD87C3B"/>
    <w:rsid w:val="6D3F3AA9"/>
    <w:rsid w:val="6FD254AC"/>
    <w:rsid w:val="700C0590"/>
    <w:rsid w:val="71E933AD"/>
    <w:rsid w:val="724B413D"/>
    <w:rsid w:val="72FB588F"/>
    <w:rsid w:val="732459DC"/>
    <w:rsid w:val="732D6321"/>
    <w:rsid w:val="73693C05"/>
    <w:rsid w:val="742F1848"/>
    <w:rsid w:val="74567D0F"/>
    <w:rsid w:val="751F6C78"/>
    <w:rsid w:val="76774878"/>
    <w:rsid w:val="7738690A"/>
    <w:rsid w:val="7784528A"/>
    <w:rsid w:val="785D0EC3"/>
    <w:rsid w:val="794200AA"/>
    <w:rsid w:val="7ADF3157"/>
    <w:rsid w:val="7B9C7604"/>
    <w:rsid w:val="7BB140AB"/>
    <w:rsid w:val="7C851FA5"/>
    <w:rsid w:val="7CCF5236"/>
    <w:rsid w:val="7CF30ED8"/>
    <w:rsid w:val="7E9C5951"/>
    <w:rsid w:val="7ED70998"/>
    <w:rsid w:val="7F751FC1"/>
    <w:rsid w:val="7FB30C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9300BE"/>
  <w15:docId w15:val="{822AD36E-C580-41FD-A7E3-1ED977F6C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annotation text"/>
    <w:basedOn w:val="a"/>
    <w:link w:val="a6"/>
    <w:uiPriority w:val="99"/>
    <w:semiHidden/>
    <w:unhideWhenUsed/>
    <w:qFormat/>
    <w:pPr>
      <w:jc w:val="left"/>
    </w:pPr>
  </w:style>
  <w:style w:type="paragraph" w:styleId="a7">
    <w:name w:val="Balloon Text"/>
    <w:basedOn w:val="a"/>
    <w:link w:val="a8"/>
    <w:uiPriority w:val="99"/>
    <w:semiHidden/>
    <w:qFormat/>
    <w:rPr>
      <w:sz w:val="18"/>
      <w:szCs w:val="18"/>
    </w:rPr>
  </w:style>
  <w:style w:type="paragraph" w:styleId="a9">
    <w:name w:val="footer"/>
    <w:basedOn w:val="a"/>
    <w:link w:val="aa"/>
    <w:uiPriority w:val="99"/>
    <w:semiHidden/>
    <w:qFormat/>
    <w:pPr>
      <w:tabs>
        <w:tab w:val="center" w:pos="4153"/>
        <w:tab w:val="right" w:pos="8306"/>
      </w:tabs>
      <w:snapToGrid w:val="0"/>
      <w:jc w:val="left"/>
    </w:pPr>
    <w:rPr>
      <w:sz w:val="18"/>
      <w:szCs w:val="18"/>
    </w:rPr>
  </w:style>
  <w:style w:type="paragraph" w:styleId="ab">
    <w:name w:val="header"/>
    <w:basedOn w:val="a"/>
    <w:link w:val="ac"/>
    <w:uiPriority w:val="99"/>
    <w:semiHidden/>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5"/>
    <w:next w:val="a5"/>
    <w:link w:val="ae"/>
    <w:uiPriority w:val="99"/>
    <w:semiHidden/>
    <w:unhideWhenUsed/>
    <w:qFormat/>
    <w:rPr>
      <w:b/>
      <w:bCs/>
    </w:rPr>
  </w:style>
  <w:style w:type="character" w:styleId="af">
    <w:name w:val="annotation reference"/>
    <w:basedOn w:val="a0"/>
    <w:uiPriority w:val="99"/>
    <w:semiHidden/>
    <w:unhideWhenUsed/>
    <w:qFormat/>
    <w:rPr>
      <w:sz w:val="21"/>
      <w:szCs w:val="21"/>
    </w:rPr>
  </w:style>
  <w:style w:type="character" w:customStyle="1" w:styleId="ac">
    <w:name w:val="页眉 字符"/>
    <w:basedOn w:val="a0"/>
    <w:link w:val="ab"/>
    <w:uiPriority w:val="99"/>
    <w:semiHidden/>
    <w:qFormat/>
    <w:locked/>
    <w:rPr>
      <w:rFonts w:ascii="Times New Roman" w:eastAsia="宋体" w:hAnsi="Times New Roman" w:cs="Times New Roman"/>
      <w:sz w:val="18"/>
      <w:szCs w:val="18"/>
    </w:rPr>
  </w:style>
  <w:style w:type="character" w:customStyle="1" w:styleId="aa">
    <w:name w:val="页脚 字符"/>
    <w:basedOn w:val="a0"/>
    <w:link w:val="a9"/>
    <w:uiPriority w:val="99"/>
    <w:semiHidden/>
    <w:qFormat/>
    <w:locked/>
    <w:rPr>
      <w:rFonts w:ascii="Times New Roman" w:eastAsia="宋体" w:hAnsi="Times New Roman" w:cs="Times New Roman"/>
      <w:sz w:val="18"/>
      <w:szCs w:val="18"/>
    </w:rPr>
  </w:style>
  <w:style w:type="character" w:customStyle="1" w:styleId="a8">
    <w:name w:val="批注框文本 字符"/>
    <w:basedOn w:val="a0"/>
    <w:link w:val="a7"/>
    <w:uiPriority w:val="99"/>
    <w:semiHidden/>
    <w:qFormat/>
    <w:locked/>
    <w:rPr>
      <w:rFonts w:ascii="Times New Roman" w:hAnsi="Times New Roman" w:cs="Times New Roman"/>
      <w:sz w:val="2"/>
    </w:rPr>
  </w:style>
  <w:style w:type="character" w:customStyle="1" w:styleId="a4">
    <w:name w:val="文档结构图 字符"/>
    <w:basedOn w:val="a0"/>
    <w:link w:val="a3"/>
    <w:uiPriority w:val="99"/>
    <w:semiHidden/>
    <w:qFormat/>
    <w:rPr>
      <w:rFonts w:ascii="宋体" w:hAnsi="Times New Roman"/>
      <w:kern w:val="2"/>
      <w:sz w:val="18"/>
      <w:szCs w:val="18"/>
    </w:rPr>
  </w:style>
  <w:style w:type="character" w:customStyle="1" w:styleId="a6">
    <w:name w:val="批注文字 字符"/>
    <w:basedOn w:val="a0"/>
    <w:link w:val="a5"/>
    <w:uiPriority w:val="99"/>
    <w:semiHidden/>
    <w:qFormat/>
    <w:rPr>
      <w:rFonts w:ascii="Times New Roman" w:hAnsi="Times New Roman"/>
      <w:kern w:val="2"/>
      <w:sz w:val="21"/>
      <w:szCs w:val="21"/>
    </w:rPr>
  </w:style>
  <w:style w:type="character" w:customStyle="1" w:styleId="ae">
    <w:name w:val="批注主题 字符"/>
    <w:basedOn w:val="a6"/>
    <w:link w:val="ad"/>
    <w:uiPriority w:val="99"/>
    <w:semiHidden/>
    <w:qFormat/>
    <w:rPr>
      <w:rFonts w:ascii="Times New Roman" w:hAnsi="Times New Roman"/>
      <w:b/>
      <w:bCs/>
      <w:kern w:val="2"/>
      <w:sz w:val="21"/>
      <w:szCs w:val="21"/>
    </w:rPr>
  </w:style>
  <w:style w:type="paragraph" w:styleId="af0">
    <w:name w:val="Revision"/>
    <w:hidden/>
    <w:uiPriority w:val="99"/>
    <w:unhideWhenUsed/>
    <w:rsid w:val="00DF1D45"/>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201</Words>
  <Characters>1152</Characters>
  <Application>Microsoft Office Word</Application>
  <DocSecurity>0</DocSecurity>
  <Lines>9</Lines>
  <Paragraphs>2</Paragraphs>
  <ScaleCrop>false</ScaleCrop>
  <Company>BJFU-BHQ</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1670308933@qq.com</cp:lastModifiedBy>
  <cp:revision>3</cp:revision>
  <cp:lastPrinted>2014-09-27T06:36:00Z</cp:lastPrinted>
  <dcterms:created xsi:type="dcterms:W3CDTF">2023-11-29T22:53:00Z</dcterms:created>
  <dcterms:modified xsi:type="dcterms:W3CDTF">2024-02-28T10:58:00Z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23097F58B0B74D8EA044D72EE0882A4E</vt:lpwstr>
  </property>
</Properties>
</file>