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Times New Roman" w:hAnsi="Times New Roman" w:eastAsia="小标宋" w:cs="Times New Roman"/>
          <w:sz w:val="44"/>
          <w:szCs w:val="44"/>
        </w:rPr>
      </w:pPr>
      <w:r>
        <w:rPr>
          <w:rFonts w:hint="eastAsia" w:ascii="Times New Roman" w:hAnsi="Times New Roman" w:eastAsia="小标宋" w:cs="Times New Roman"/>
          <w:sz w:val="44"/>
          <w:szCs w:val="44"/>
        </w:rPr>
        <w:t>生态与自然保护学院</w:t>
      </w:r>
      <w:r>
        <w:rPr>
          <w:rFonts w:ascii="Times New Roman" w:hAnsi="Times New Roman" w:eastAsia="小标宋" w:cs="Times New Roman"/>
          <w:sz w:val="44"/>
          <w:szCs w:val="44"/>
        </w:rPr>
        <w:t>202</w:t>
      </w:r>
      <w:r>
        <w:rPr>
          <w:rFonts w:hint="eastAsia" w:ascii="Times New Roman" w:hAnsi="Times New Roman" w:eastAsia="小标宋" w:cs="Times New Roman"/>
          <w:sz w:val="44"/>
          <w:szCs w:val="44"/>
          <w:lang w:val="en-US" w:eastAsia="zh-CN"/>
        </w:rPr>
        <w:t>4</w:t>
      </w:r>
      <w:r>
        <w:rPr>
          <w:rFonts w:hint="eastAsia" w:ascii="Times New Roman" w:hAnsi="Times New Roman" w:eastAsia="小标宋" w:cs="Times New Roman"/>
          <w:sz w:val="44"/>
          <w:szCs w:val="44"/>
        </w:rPr>
        <w:t>届优秀应届</w:t>
      </w:r>
    </w:p>
    <w:p>
      <w:pPr>
        <w:snapToGrid w:val="0"/>
        <w:jc w:val="center"/>
        <w:rPr>
          <w:rFonts w:ascii="Times New Roman" w:hAnsi="Times New Roman" w:eastAsia="小标宋" w:cs="Times New Roman"/>
          <w:sz w:val="44"/>
          <w:szCs w:val="44"/>
        </w:rPr>
      </w:pPr>
      <w:r>
        <w:rPr>
          <w:rFonts w:hint="eastAsia" w:ascii="Times New Roman" w:hAnsi="Times New Roman" w:eastAsia="小标宋" w:cs="Times New Roman"/>
          <w:sz w:val="44"/>
          <w:szCs w:val="44"/>
        </w:rPr>
        <w:t>本科毕业生免试攻读硕士研究生</w:t>
      </w:r>
    </w:p>
    <w:p>
      <w:pPr>
        <w:snapToGrid w:val="0"/>
        <w:jc w:val="center"/>
        <w:rPr>
          <w:rFonts w:ascii="Times New Roman" w:hAnsi="Times New Roman" w:eastAsia="小标宋" w:cs="Times New Roman"/>
          <w:sz w:val="44"/>
          <w:szCs w:val="44"/>
        </w:rPr>
      </w:pPr>
      <w:r>
        <w:rPr>
          <w:rFonts w:hint="eastAsia" w:ascii="Times New Roman" w:hAnsi="Times New Roman" w:eastAsia="小标宋" w:cs="Times New Roman"/>
          <w:sz w:val="44"/>
          <w:szCs w:val="44"/>
        </w:rPr>
        <w:t>综合素质量化考核办法</w:t>
      </w:r>
    </w:p>
    <w:p>
      <w:pPr>
        <w:snapToGrid w:val="0"/>
        <w:spacing w:after="312" w:afterLines="100" w:line="360" w:lineRule="auto"/>
        <w:jc w:val="center"/>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（本办法仅适用于2</w:t>
      </w:r>
      <w:r>
        <w:rPr>
          <w:rFonts w:ascii="Times New Roman" w:hAnsi="Times New Roman" w:eastAsia="仿宋_GB2312" w:cs="Times New Roman"/>
          <w:sz w:val="32"/>
          <w:szCs w:val="24"/>
        </w:rPr>
        <w:t>02</w:t>
      </w:r>
      <w:r>
        <w:rPr>
          <w:rFonts w:hint="eastAsia" w:ascii="Times New Roman" w:hAnsi="Times New Roman" w:eastAsia="仿宋_GB2312" w:cs="Times New Roman"/>
          <w:sz w:val="32"/>
          <w:szCs w:val="24"/>
          <w:lang w:val="en-US" w:eastAsia="zh-CN"/>
        </w:rPr>
        <w:t>4</w:t>
      </w:r>
      <w:r>
        <w:rPr>
          <w:rFonts w:hint="eastAsia" w:ascii="Times New Roman" w:hAnsi="Times New Roman" w:eastAsia="仿宋_GB2312" w:cs="Times New Roman"/>
          <w:sz w:val="32"/>
          <w:szCs w:val="24"/>
        </w:rPr>
        <w:t>届推免生）</w:t>
      </w:r>
    </w:p>
    <w:p>
      <w:pPr>
        <w:snapToGrid w:val="0"/>
        <w:spacing w:line="360" w:lineRule="auto"/>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根据北京林业大学《</w:t>
      </w:r>
      <w:r>
        <w:rPr>
          <w:rFonts w:hint="eastAsia" w:ascii="Times New Roman" w:hAnsi="Times New Roman" w:eastAsia="仿宋_GB2312" w:cs="Times New Roman"/>
          <w:sz w:val="32"/>
          <w:szCs w:val="24"/>
        </w:rPr>
        <w:t>北京林业大学推荐2024届优秀应届本科毕业生免试攻读研究生工作方案》要求，学院特制订如下</w:t>
      </w:r>
      <w:r>
        <w:rPr>
          <w:rFonts w:hint="eastAsia" w:ascii="Times New Roman" w:hAnsi="Times New Roman" w:eastAsia="仿宋_GB2312" w:cs="Times New Roman"/>
          <w:sz w:val="32"/>
          <w:szCs w:val="24"/>
        </w:rPr>
        <w:t>202</w:t>
      </w:r>
      <w:r>
        <w:rPr>
          <w:rFonts w:hint="eastAsia" w:ascii="Times New Roman" w:hAnsi="Times New Roman" w:eastAsia="仿宋_GB2312" w:cs="Times New Roman"/>
          <w:sz w:val="32"/>
          <w:szCs w:val="24"/>
          <w:lang w:val="en-US" w:eastAsia="zh-CN"/>
        </w:rPr>
        <w:t>4</w:t>
      </w:r>
      <w:bookmarkStart w:id="0" w:name="_GoBack"/>
      <w:bookmarkEnd w:id="0"/>
      <w:r>
        <w:rPr>
          <w:rFonts w:hint="eastAsia" w:ascii="Times New Roman" w:hAnsi="Times New Roman" w:eastAsia="仿宋_GB2312" w:cs="Times New Roman"/>
          <w:sz w:val="32"/>
          <w:szCs w:val="24"/>
        </w:rPr>
        <w:t>届推免生</w:t>
      </w:r>
      <w:r>
        <w:rPr>
          <w:rFonts w:hint="eastAsia" w:ascii="Times New Roman" w:hAnsi="Times New Roman" w:eastAsia="仿宋_GB2312" w:cs="Times New Roman"/>
          <w:sz w:val="32"/>
          <w:szCs w:val="24"/>
        </w:rPr>
        <w:t>综合素质量化考核办法：</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一、志愿服务与社会活动（2%）</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在此评分体系中，学生在某一方面中有多项加分情况时，仅取最高级别计分。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（一）志愿服务</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积极参加志愿者活动，获市级及市级以上，校级，院级表彰的（如优秀志愿者）分别加10分，7分，5分，参加者分别加7分，5分，3分。参加学校二课堂平台认证的志愿服务类活动，A级以上活动参与者加5分，B级活动加3分，C级活动加1分。同一次或同一类评比获得不同级别表彰的按最高级别表彰计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（二）社会活动</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1．学生干部加分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担任学生干部满一年任期的按以下标准加分，所有类别学生干部仅取一个最高级别加分，未满一年任期中途退出或被撤职的学生干部不予加分。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（1）校、院学生会主席20分；校、院学生会副主席14分；校、院学生会部长1</w:t>
      </w:r>
      <w:r>
        <w:rPr>
          <w:rFonts w:ascii="Times New Roman" w:hAnsi="Times New Roman" w:eastAsia="仿宋_GB2312" w:cs="Times New Roman"/>
          <w:sz w:val="32"/>
          <w:szCs w:val="24"/>
        </w:rPr>
        <w:t>2</w:t>
      </w:r>
      <w:r>
        <w:rPr>
          <w:rFonts w:hint="eastAsia" w:ascii="Times New Roman" w:hAnsi="Times New Roman" w:eastAsia="仿宋_GB2312" w:cs="Times New Roman"/>
          <w:sz w:val="32"/>
          <w:szCs w:val="24"/>
        </w:rPr>
        <w:t>分；校、院学生会副部长8分；校、院学生会干事4分。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（2）本科生党支部副书记、模拟党支部书记12分；党支部委员8分；党校班长</w:t>
      </w:r>
      <w:r>
        <w:rPr>
          <w:rFonts w:ascii="Times New Roman" w:hAnsi="Times New Roman" w:eastAsia="仿宋_GB2312" w:cs="Times New Roman"/>
          <w:sz w:val="32"/>
          <w:szCs w:val="24"/>
        </w:rPr>
        <w:t>3</w:t>
      </w:r>
      <w:r>
        <w:rPr>
          <w:rFonts w:hint="eastAsia" w:ascii="Times New Roman" w:hAnsi="Times New Roman" w:eastAsia="仿宋_GB2312" w:cs="Times New Roman"/>
          <w:sz w:val="32"/>
          <w:szCs w:val="24"/>
        </w:rPr>
        <w:t>分；其他支部成员或党团校学员无加分。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（3）我院社团会长、团支书16分；副会长12分；部长8分；副部长6分；院社团干事3分。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（4）在校社联、校就业助理团等由学校部门管理的学生组织中担任会长级别的学生干部1</w:t>
      </w:r>
      <w:r>
        <w:rPr>
          <w:rFonts w:ascii="Times New Roman" w:hAnsi="Times New Roman" w:eastAsia="仿宋_GB2312" w:cs="Times New Roman"/>
          <w:sz w:val="32"/>
          <w:szCs w:val="24"/>
        </w:rPr>
        <w:t>4</w:t>
      </w:r>
      <w:r>
        <w:rPr>
          <w:rFonts w:hint="eastAsia" w:ascii="Times New Roman" w:hAnsi="Times New Roman" w:eastAsia="仿宋_GB2312" w:cs="Times New Roman"/>
          <w:sz w:val="32"/>
          <w:szCs w:val="24"/>
        </w:rPr>
        <w:t>分，副会长级别10分，部长级别8分，副部长级别4分，干事2分；其他学院社团及学生组织，会长级别6分；副会长级别4分；部长级别加3分；副部长级别1.5分；干事不加分（院外组织需提供二课堂学生干部认证或主管部门盖章的证明）。</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（5）班长、团支书10分；班干部、团干部6分；宿舍长2分；课代表（包括必修课和专业选修课）2分。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2．荣誉加分</w:t>
      </w:r>
    </w:p>
    <w:p>
      <w:pPr>
        <w:snapToGrid w:val="0"/>
        <w:spacing w:line="360" w:lineRule="auto"/>
        <w:ind w:firstLine="640" w:firstLineChars="200"/>
        <w:rPr>
          <w:rFonts w:hint="eastAsia" w:ascii="Times New Roman" w:hAnsi="Times New Roman" w:eastAsia="仿宋_GB2312" w:cs="Times New Roman"/>
          <w:sz w:val="32"/>
          <w:szCs w:val="24"/>
        </w:rPr>
      </w:pPr>
      <w:r>
        <w:rPr>
          <w:rFonts w:ascii="Times New Roman" w:hAnsi="Times New Roman" w:eastAsia="仿宋_GB2312" w:cs="Times New Roman"/>
          <w:sz w:val="32"/>
          <w:szCs w:val="24"/>
        </w:rPr>
        <w:t>每一</w:t>
      </w:r>
      <w:r>
        <w:rPr>
          <w:rFonts w:hint="eastAsia" w:ascii="Times New Roman" w:hAnsi="Times New Roman" w:eastAsia="仿宋_GB2312" w:cs="Times New Roman"/>
          <w:sz w:val="32"/>
          <w:szCs w:val="24"/>
        </w:rPr>
        <w:t>类别荣誉仅取一个最高级别加分。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（1）凡在本学年内被评为全国三好学生的加40分，被评为市（省、部）级三好学生、市级优秀学生干部、优秀团员、优秀团干部（组织委员、宣传委员）的加20分。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2）被评为校团员标兵、三好标兵、校优秀党支部书记、校优秀党员、十大才艺之星、十大学干之星和十大社团人物的加10分；被评为校三好学生、校优秀学生干部、优秀团干部的加5分；被评为院优秀党员加3分；被评为党校之星、党校优干加2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（3）被评为市级先进集体，校十佳班集体，校优良学风班的班长(团支书)/班干部(团干部)/其他成员每次分别加10分/8分/5分，8分/6分/4分，5分/3分/2分，院级优良学风班不加分。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（4）被评为市级、校级、院级优秀团支部的，团支部书记/团干部（组织委员、宣传委员）/团员，每次分别加5分/4分/3分，3分/2分/1分，2分/1分/0.5分。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（5）被评为市级、校级、院级优秀（先进）党支部的，党支部书记、支委，其他党员、积极分子每次分别加5分/4分/3分/2分，3分/2分/1.5分/1分，2分/1.5分/1分/0.5分。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（6）学生组织每年按照一定的比例评选出优秀部门，优秀部门副部长和成员加2分/1分/人。优秀部门部长直接获评校级优秀学生干部，不再重复加分。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（7）学生按照军训教育要求如期完成相关教学训练内容，被评为“军训标兵”的学生加2分。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（8）获得文明宿舍，宿舍长加3分，其他成员加2分。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3</w:t>
      </w:r>
      <w:r>
        <w:rPr>
          <w:rFonts w:ascii="Times New Roman" w:hAnsi="Times New Roman" w:eastAsia="仿宋_GB2312" w:cs="Times New Roman"/>
          <w:sz w:val="32"/>
          <w:szCs w:val="24"/>
        </w:rPr>
        <w:t>.</w:t>
      </w:r>
      <w:r>
        <w:rPr>
          <w:rFonts w:hint="eastAsia"/>
        </w:rPr>
        <w:t xml:space="preserve"> </w:t>
      </w:r>
      <w:r>
        <w:rPr>
          <w:rFonts w:hint="eastAsia" w:ascii="Times New Roman" w:hAnsi="Times New Roman" w:eastAsia="仿宋_GB2312" w:cs="Times New Roman"/>
          <w:sz w:val="32"/>
          <w:szCs w:val="24"/>
        </w:rPr>
        <w:t>社会实践</w:t>
      </w:r>
    </w:p>
    <w:p>
      <w:pPr>
        <w:snapToGrid w:val="0"/>
        <w:spacing w:line="360" w:lineRule="auto"/>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同一项社会实践活动仅取一个最高级别加分。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1）自主组织参与社会实践活动，在我院立项的社会实践团队：申请立项时为校级重点团队的负责人和参与者分别加10分、5分/人·项，校级团队的负责人和参与者分别加8分、4分/人·项，院级重点团队的负责人和参与者分别加6分、3分/人·项，院级团队的负责人和参与者分别加4分、2分/人·项；在其他学院立项的团队，申请为校级(包括校级重点和校级)团队的参与者加2分/人·项，申请为院级团队的参与者加1分/人·项。</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2）按时按期完成社会实践，荣获市级及以上项目的负责人和参与者分别加20分、15分/人·项，荣获校级重点项目的负责人和参与者分别加15分、10分/人·项，获校级项目的负责人和参与者分别加10分、6分/人·项，获院级一、二、三等奖项目的负责人和参与者分别加8分、5分、3分和6分、4分、2分/人。</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（3）获得全国社会实践积极分子的加15分/次；获得北京市社会实践先进个人的加10分/次；获得校社会实践先进个人的加8分/次；获得院社会实践先进个人的加4分/次。</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4）获得全国优秀社会实践论文一、二、三等奖的执笔或第一作者分别加20、15、10分/次；获得北京市优秀社会实践论文一、二、三等奖的执笔或第一作者分别加12、8、6分/次；获得校优秀社会实践论文一、二、三等奖的执笔或第一作者分别加10、6、4分/次。获得院优秀社会实践论文一、二、三等奖的执笔或第一作者分别加4、2、1分/次。</w:t>
      </w:r>
    </w:p>
    <w:p>
      <w:pPr>
        <w:snapToGrid w:val="0"/>
        <w:spacing w:line="360" w:lineRule="auto"/>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4</w:t>
      </w:r>
      <w:r>
        <w:rPr>
          <w:rFonts w:hint="eastAsia" w:ascii="Times New Roman" w:hAnsi="Times New Roman" w:eastAsia="仿宋_GB2312" w:cs="Times New Roman"/>
          <w:sz w:val="32"/>
          <w:szCs w:val="24"/>
        </w:rPr>
        <w:t>.</w:t>
      </w:r>
      <w:r>
        <w:rPr>
          <w:rFonts w:ascii="Times New Roman" w:hAnsi="Times New Roman" w:eastAsia="仿宋_GB2312" w:cs="Times New Roman"/>
          <w:sz w:val="32"/>
          <w:szCs w:val="24"/>
        </w:rPr>
        <w:t xml:space="preserve"> 其他特殊社会活动</w:t>
      </w:r>
    </w:p>
    <w:p>
      <w:pPr>
        <w:snapToGrid w:val="0"/>
        <w:spacing w:line="360" w:lineRule="auto"/>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不在上述范围内的其他特殊类社会活动由学院</w:t>
      </w:r>
      <w:r>
        <w:rPr>
          <w:rFonts w:hint="eastAsia" w:ascii="Times New Roman" w:hAnsi="Times New Roman" w:eastAsia="仿宋_GB2312" w:cs="Times New Roman"/>
          <w:sz w:val="32"/>
          <w:szCs w:val="24"/>
        </w:rPr>
        <w:t>推免工作</w:t>
      </w:r>
      <w:r>
        <w:rPr>
          <w:rFonts w:ascii="Times New Roman" w:hAnsi="Times New Roman" w:eastAsia="仿宋_GB2312" w:cs="Times New Roman"/>
          <w:sz w:val="32"/>
          <w:szCs w:val="24"/>
        </w:rPr>
        <w:t>小组讨论确认具体项目和分值。</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二、参与国际组织实习（0.5%）</w:t>
      </w:r>
    </w:p>
    <w:p>
      <w:pPr>
        <w:snapToGrid w:val="0"/>
        <w:spacing w:line="360" w:lineRule="auto"/>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参与国际组织实习</w:t>
      </w:r>
      <w:r>
        <w:rPr>
          <w:rFonts w:hint="eastAsia" w:ascii="Times New Roman" w:hAnsi="Times New Roman" w:eastAsia="仿宋_GB2312" w:cs="Times New Roman"/>
          <w:sz w:val="32"/>
          <w:szCs w:val="24"/>
        </w:rPr>
        <w:t>，</w:t>
      </w:r>
      <w:r>
        <w:rPr>
          <w:rFonts w:ascii="Times New Roman" w:hAnsi="Times New Roman" w:eastAsia="仿宋_GB2312" w:cs="Times New Roman"/>
          <w:sz w:val="32"/>
          <w:szCs w:val="24"/>
        </w:rPr>
        <w:t>国际组织为</w:t>
      </w:r>
      <w:r>
        <w:rPr>
          <w:rFonts w:hint="eastAsia" w:ascii="Times New Roman" w:hAnsi="Times New Roman" w:eastAsia="仿宋_GB2312" w:cs="Times New Roman"/>
          <w:sz w:val="32"/>
          <w:szCs w:val="24"/>
        </w:rPr>
        <w:t>政府间</w:t>
      </w:r>
      <w:r>
        <w:rPr>
          <w:rFonts w:ascii="Times New Roman" w:hAnsi="Times New Roman" w:eastAsia="仿宋_GB2312" w:cs="Times New Roman"/>
          <w:sz w:val="32"/>
          <w:szCs w:val="24"/>
        </w:rPr>
        <w:t>组织</w:t>
      </w:r>
      <w:r>
        <w:rPr>
          <w:rFonts w:hint="eastAsia" w:ascii="Times New Roman" w:hAnsi="Times New Roman" w:eastAsia="仿宋_GB2312" w:cs="Times New Roman"/>
          <w:sz w:val="32"/>
          <w:szCs w:val="24"/>
        </w:rPr>
        <w:t>、</w:t>
      </w:r>
      <w:r>
        <w:rPr>
          <w:rFonts w:ascii="Times New Roman" w:hAnsi="Times New Roman" w:eastAsia="仿宋_GB2312" w:cs="Times New Roman"/>
          <w:sz w:val="32"/>
          <w:szCs w:val="24"/>
        </w:rPr>
        <w:t>非政府组织时长达到</w:t>
      </w:r>
      <w:r>
        <w:rPr>
          <w:rFonts w:hint="eastAsia" w:ascii="Times New Roman" w:hAnsi="Times New Roman" w:eastAsia="仿宋_GB2312" w:cs="Times New Roman"/>
          <w:sz w:val="32"/>
          <w:szCs w:val="24"/>
        </w:rPr>
        <w:t>3个月及以上分别加1</w:t>
      </w:r>
      <w:r>
        <w:rPr>
          <w:rFonts w:ascii="Times New Roman" w:hAnsi="Times New Roman" w:eastAsia="仿宋_GB2312" w:cs="Times New Roman"/>
          <w:sz w:val="32"/>
          <w:szCs w:val="24"/>
        </w:rPr>
        <w:t>0</w:t>
      </w:r>
      <w:r>
        <w:rPr>
          <w:rFonts w:hint="eastAsia" w:ascii="Times New Roman" w:hAnsi="Times New Roman" w:eastAsia="仿宋_GB2312" w:cs="Times New Roman"/>
          <w:sz w:val="32"/>
          <w:szCs w:val="24"/>
        </w:rPr>
        <w:t>、8</w:t>
      </w:r>
      <w:r>
        <w:rPr>
          <w:rFonts w:ascii="Times New Roman" w:hAnsi="Times New Roman" w:eastAsia="仿宋_GB2312" w:cs="Times New Roman"/>
          <w:sz w:val="32"/>
          <w:szCs w:val="24"/>
        </w:rPr>
        <w:t>分</w:t>
      </w:r>
      <w:r>
        <w:rPr>
          <w:rFonts w:hint="eastAsia" w:ascii="Times New Roman" w:hAnsi="Times New Roman" w:eastAsia="仿宋_GB2312" w:cs="Times New Roman"/>
          <w:sz w:val="32"/>
          <w:szCs w:val="24"/>
        </w:rPr>
        <w:t>/人；时长为1-3个月分别加5、4</w:t>
      </w:r>
      <w:r>
        <w:rPr>
          <w:rFonts w:ascii="Times New Roman" w:hAnsi="Times New Roman" w:eastAsia="仿宋_GB2312" w:cs="Times New Roman"/>
          <w:sz w:val="32"/>
          <w:szCs w:val="24"/>
        </w:rPr>
        <w:t>分</w:t>
      </w:r>
      <w:r>
        <w:rPr>
          <w:rFonts w:hint="eastAsia" w:ascii="Times New Roman" w:hAnsi="Times New Roman" w:eastAsia="仿宋_GB2312" w:cs="Times New Roman"/>
          <w:sz w:val="32"/>
          <w:szCs w:val="24"/>
        </w:rPr>
        <w:t>/人；时长未满1个月不加分。</w:t>
      </w:r>
    </w:p>
    <w:p>
      <w:pPr>
        <w:snapToGrid w:val="0"/>
        <w:spacing w:line="360" w:lineRule="auto"/>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国际组织</w:t>
      </w:r>
      <w:r>
        <w:rPr>
          <w:rFonts w:hint="eastAsia" w:ascii="Times New Roman" w:hAnsi="Times New Roman" w:eastAsia="仿宋_GB2312" w:cs="Times New Roman"/>
          <w:sz w:val="32"/>
          <w:szCs w:val="24"/>
        </w:rPr>
        <w:t>为政府间</w:t>
      </w:r>
      <w:r>
        <w:rPr>
          <w:rFonts w:ascii="Times New Roman" w:hAnsi="Times New Roman" w:eastAsia="仿宋_GB2312" w:cs="Times New Roman"/>
          <w:sz w:val="32"/>
          <w:szCs w:val="24"/>
        </w:rPr>
        <w:t>组织</w:t>
      </w:r>
      <w:r>
        <w:rPr>
          <w:rFonts w:hint="eastAsia" w:ascii="Times New Roman" w:hAnsi="Times New Roman" w:eastAsia="仿宋_GB2312" w:cs="Times New Roman"/>
          <w:sz w:val="32"/>
          <w:szCs w:val="24"/>
        </w:rPr>
        <w:t>或</w:t>
      </w:r>
      <w:r>
        <w:rPr>
          <w:rFonts w:ascii="Times New Roman" w:hAnsi="Times New Roman" w:eastAsia="仿宋_GB2312" w:cs="Times New Roman"/>
          <w:sz w:val="32"/>
          <w:szCs w:val="24"/>
        </w:rPr>
        <w:t>非政府组织</w:t>
      </w:r>
      <w:r>
        <w:rPr>
          <w:rFonts w:hint="eastAsia" w:ascii="Times New Roman" w:hAnsi="Times New Roman" w:eastAsia="仿宋_GB2312" w:cs="Times New Roman"/>
          <w:sz w:val="32"/>
          <w:szCs w:val="24"/>
        </w:rPr>
        <w:t>由学院推免工作小组认定。</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三、科研成果（1%）</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在此评分体系中，学生在某一方面中有多项加分情况时，仅取最高级别计分。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（一）科技成果</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在国家级以上科技成果比赛或数学建模比赛中获一、二、三等奖分别加60、40、30分/人·项；在市级科技成果比赛中获一、二、三等奖分别加30、20、10分/人·项；校级科技成果比赛中获一、二、三等奖、分别加10、8、6分/人·项；院级科技成果比赛中获一、二、三等奖、分别加6、4、2分/人·项。其中，第一作者在此基础上再加5分/项；凡入围国家级、市级、校级、院级科技活动，但没有获奖的第一作者分别加8、6、4、2/人·项，其他参与者分别加4、2、1、0.5/人·项。</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（二）优秀学术论文和专著</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在SCI上发表学术论文的第一作者（包括通讯作者）加30分，发表综述的第一作者（包括通讯作者）加20分，在国家核心期刊上发表学术论文的第一作者（包括通讯作者）加15分；发表综述的第一作者（包括通讯作者）加10分。在国家非核心期刊上发表学术论文的第一作者（包括通讯作者）加6分；发表综述的第一作者（包括通讯作者）加4分。此类别要求有杂志社接收函的复印件为凭据。专著（发表）参与者加5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（三）科研立项</w:t>
      </w:r>
      <w:r>
        <w:rPr>
          <w:rFonts w:hint="eastAsia" w:ascii="Times New Roman" w:hAnsi="Times New Roman" w:eastAsia="仿宋_GB2312" w:cs="Times New Roman"/>
          <w:sz w:val="32"/>
          <w:szCs w:val="24"/>
        </w:rPr>
        <w:tab/>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自主申请科研立项获准者，国家级项目负责人和参与者分别加20分、10分/人·项，市级级项目负责人和参与者分别加10分、5分/人·项，校级项目负责人和参与者分别加5分、2分/人·项。科研项目结题获得校级、院级优秀团队的负责人和参与者分别加10分、5分/人·项，5分、2分/人·项。</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四、竞赛获奖（1</w:t>
      </w:r>
      <w:r>
        <w:rPr>
          <w:rFonts w:ascii="Times New Roman" w:hAnsi="Times New Roman" w:eastAsia="仿宋_GB2312" w:cs="Times New Roman"/>
          <w:sz w:val="32"/>
          <w:szCs w:val="24"/>
        </w:rPr>
        <w:t>.5</w:t>
      </w:r>
      <w:r>
        <w:rPr>
          <w:rFonts w:hint="eastAsia" w:ascii="Times New Roman" w:hAnsi="Times New Roman" w:eastAsia="仿宋_GB2312" w:cs="Times New Roman"/>
          <w:sz w:val="32"/>
          <w:szCs w:val="24"/>
        </w:rPr>
        <w:t>%）</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在此评分体系中，学生在某一方面中有多项加分情况时，仅取最高级别计分。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（一）学科竞赛</w:t>
      </w:r>
    </w:p>
    <w:p>
      <w:pPr>
        <w:snapToGrid w:val="0"/>
        <w:spacing w:line="360" w:lineRule="auto"/>
        <w:ind w:firstLine="755" w:firstLineChars="236"/>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凡在全国、市级以上的竞赛中（包括外语、理化、专业等各类比赛，除数学建模）获一、二、三等奖的加12、10、8（全国）/人·次；8、6、4（北京市）分/人·次；参与的加3、2分/人·次。</w:t>
      </w:r>
    </w:p>
    <w:p>
      <w:pPr>
        <w:snapToGrid w:val="0"/>
        <w:spacing w:line="360" w:lineRule="auto"/>
        <w:ind w:firstLine="755" w:firstLineChars="236"/>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（二）文化类比赛</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1</w:t>
      </w:r>
      <w:r>
        <w:rPr>
          <w:rFonts w:ascii="Times New Roman" w:hAnsi="Times New Roman" w:eastAsia="仿宋_GB2312" w:cs="Times New Roman"/>
          <w:sz w:val="32"/>
          <w:szCs w:val="24"/>
        </w:rPr>
        <w:t xml:space="preserve">. </w:t>
      </w:r>
      <w:r>
        <w:rPr>
          <w:rFonts w:hint="eastAsia" w:ascii="Times New Roman" w:hAnsi="Times New Roman" w:eastAsia="仿宋_GB2312" w:cs="Times New Roman"/>
          <w:sz w:val="32"/>
          <w:szCs w:val="24"/>
        </w:rPr>
        <w:t>在文化类比赛（包括征文、演讲、辩论赛、主持人大赛、知识类竞赛、求职模拟大赛、宿舍文化设计大赛）中，市级及以上比赛获一、二、三等奖的，分别加20分、15分、10分/人·项，入围决赛但未获奖者加5分/人·项，参与者加3分/人·项。在校级此类比赛中，获一、二、三等奖的，分别加8分、6分、4分/人·项，入围决赛但未获奖者加2分/人·项。在院级此类比赛中，获一、二、三等奖的，分别加3分、2分、1.5分/人·项，参与者不加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2</w:t>
      </w:r>
      <w:r>
        <w:rPr>
          <w:rFonts w:ascii="Times New Roman" w:hAnsi="Times New Roman" w:eastAsia="仿宋_GB2312" w:cs="Times New Roman"/>
          <w:sz w:val="32"/>
          <w:szCs w:val="24"/>
        </w:rPr>
        <w:t xml:space="preserve">. </w:t>
      </w:r>
      <w:r>
        <w:rPr>
          <w:rFonts w:hint="eastAsia" w:ascii="Times New Roman" w:hAnsi="Times New Roman" w:eastAsia="仿宋_GB2312" w:cs="Times New Roman"/>
          <w:sz w:val="32"/>
          <w:szCs w:val="24"/>
        </w:rPr>
        <w:t>在艺术（音乐、美术等）、体育类比赛中，市级及以上比赛，获一、二、三等奖的，分别加20分、15分、10分/人·项，入围决赛但未获奖者加5分/人·项，参与者加3分/人·次。在校级比赛中获一、二、三等奖的，分别加10分、8分、5分/人·项，入围决赛但未获奖者加3分/人·次，参与者加1分/人·项。在院级比赛（文艺晚会除外）中获一、二、三等奖的，分别加3分、2分、1.5分/人·次，参与者不加分。</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3</w:t>
      </w:r>
      <w:r>
        <w:rPr>
          <w:rFonts w:ascii="Times New Roman" w:hAnsi="Times New Roman" w:eastAsia="仿宋_GB2312" w:cs="Times New Roman"/>
          <w:sz w:val="32"/>
          <w:szCs w:val="24"/>
        </w:rPr>
        <w:t xml:space="preserve">. </w:t>
      </w:r>
      <w:r>
        <w:rPr>
          <w:rFonts w:hint="eastAsia" w:ascii="Times New Roman" w:hAnsi="Times New Roman" w:eastAsia="仿宋_GB2312" w:cs="Times New Roman"/>
          <w:sz w:val="32"/>
          <w:szCs w:val="24"/>
        </w:rPr>
        <w:t>参加学院举行的元旦晚会等文艺活动，获一、二、三等奖的，分别加8分、6分、5分/人·次，最佳组织奖加4分/人·次，未获奖的演出者加</w:t>
      </w:r>
      <w:r>
        <w:rPr>
          <w:rFonts w:ascii="Times New Roman" w:hAnsi="Times New Roman" w:eastAsia="仿宋_GB2312" w:cs="Times New Roman"/>
          <w:sz w:val="32"/>
          <w:szCs w:val="24"/>
        </w:rPr>
        <w:t>2</w:t>
      </w:r>
      <w:r>
        <w:rPr>
          <w:rFonts w:hint="eastAsia" w:ascii="Times New Roman" w:hAnsi="Times New Roman" w:eastAsia="仿宋_GB2312" w:cs="Times New Roman"/>
          <w:sz w:val="32"/>
          <w:szCs w:val="24"/>
        </w:rPr>
        <w:t>分/人·次。</w:t>
      </w:r>
    </w:p>
    <w:p>
      <w:pPr>
        <w:snapToGrid w:val="0"/>
        <w:spacing w:line="360" w:lineRule="auto"/>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（三）其他</w:t>
      </w:r>
    </w:p>
    <w:p>
      <w:pPr>
        <w:snapToGrid w:val="0"/>
        <w:spacing w:line="360" w:lineRule="auto"/>
        <w:ind w:firstLine="640" w:firstLineChars="200"/>
        <w:rPr>
          <w:rFonts w:hint="eastAsia" w:ascii="Times New Roman" w:hAnsi="Times New Roman" w:eastAsia="仿宋_GB2312" w:cs="Times New Roman"/>
          <w:sz w:val="32"/>
          <w:szCs w:val="24"/>
        </w:rPr>
      </w:pPr>
      <w:r>
        <w:rPr>
          <w:rFonts w:ascii="Times New Roman" w:hAnsi="Times New Roman" w:eastAsia="仿宋_GB2312" w:cs="Times New Roman"/>
          <w:sz w:val="32"/>
          <w:szCs w:val="24"/>
        </w:rPr>
        <w:t>不在上述范围内的其他</w:t>
      </w:r>
      <w:r>
        <w:rPr>
          <w:rFonts w:hint="eastAsia" w:ascii="Times New Roman" w:hAnsi="Times New Roman" w:eastAsia="仿宋_GB2312" w:cs="Times New Roman"/>
          <w:sz w:val="32"/>
          <w:szCs w:val="24"/>
        </w:rPr>
        <w:t>比赛</w:t>
      </w:r>
      <w:r>
        <w:rPr>
          <w:rFonts w:ascii="Times New Roman" w:hAnsi="Times New Roman" w:eastAsia="仿宋_GB2312" w:cs="Times New Roman"/>
          <w:sz w:val="32"/>
          <w:szCs w:val="24"/>
        </w:rPr>
        <w:t>由学院</w:t>
      </w:r>
      <w:r>
        <w:rPr>
          <w:rFonts w:hint="eastAsia" w:ascii="Times New Roman" w:hAnsi="Times New Roman" w:eastAsia="仿宋_GB2312" w:cs="Times New Roman"/>
          <w:sz w:val="32"/>
          <w:szCs w:val="24"/>
        </w:rPr>
        <w:t>推免工作</w:t>
      </w:r>
      <w:r>
        <w:rPr>
          <w:rFonts w:ascii="Times New Roman" w:hAnsi="Times New Roman" w:eastAsia="仿宋_GB2312" w:cs="Times New Roman"/>
          <w:sz w:val="32"/>
          <w:szCs w:val="24"/>
        </w:rPr>
        <w:t>小组讨论确认具体项目和分值。</w:t>
      </w:r>
    </w:p>
    <w:p>
      <w:pPr>
        <w:snapToGrid w:val="0"/>
        <w:spacing w:line="360" w:lineRule="auto"/>
        <w:ind w:firstLine="640" w:firstLineChars="200"/>
        <w:jc w:val="right"/>
        <w:rPr>
          <w:rFonts w:ascii="Times New Roman" w:hAnsi="Times New Roman" w:eastAsia="仿宋_GB2312" w:cs="Times New Roman"/>
          <w:sz w:val="32"/>
          <w:szCs w:val="24"/>
        </w:rPr>
      </w:pPr>
    </w:p>
    <w:p>
      <w:pPr>
        <w:wordWrap w:val="0"/>
        <w:snapToGrid w:val="0"/>
        <w:spacing w:line="360" w:lineRule="auto"/>
        <w:ind w:firstLine="640" w:firstLineChars="200"/>
        <w:jc w:val="right"/>
        <w:rPr>
          <w:rFonts w:ascii="Times New Roman" w:hAnsi="Times New Roman" w:eastAsia="仿宋_GB2312" w:cs="Times New Roman"/>
          <w:sz w:val="32"/>
          <w:szCs w:val="24"/>
        </w:rPr>
      </w:pPr>
      <w:r>
        <w:rPr>
          <w:rFonts w:ascii="Times New Roman" w:hAnsi="Times New Roman" w:eastAsia="仿宋_GB2312" w:cs="Times New Roman"/>
          <w:sz w:val="32"/>
          <w:szCs w:val="24"/>
        </w:rPr>
        <w:t>生态与自然保护学院</w:t>
      </w:r>
      <w:r>
        <w:rPr>
          <w:rFonts w:hint="eastAsia" w:ascii="Times New Roman" w:hAnsi="Times New Roman" w:eastAsia="仿宋_GB2312" w:cs="Times New Roman"/>
          <w:sz w:val="32"/>
          <w:szCs w:val="24"/>
        </w:rPr>
        <w:t xml:space="preserve"> </w:t>
      </w:r>
    </w:p>
    <w:p>
      <w:pPr>
        <w:wordWrap w:val="0"/>
        <w:snapToGrid w:val="0"/>
        <w:spacing w:line="360" w:lineRule="auto"/>
        <w:ind w:firstLine="640" w:firstLineChars="200"/>
        <w:jc w:val="right"/>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w:t>
      </w:r>
      <w:r>
        <w:rPr>
          <w:rFonts w:ascii="Times New Roman" w:hAnsi="Times New Roman" w:eastAsia="仿宋_GB2312" w:cs="Times New Roman"/>
          <w:sz w:val="32"/>
          <w:szCs w:val="24"/>
        </w:rPr>
        <w:t>02</w:t>
      </w:r>
      <w:r>
        <w:rPr>
          <w:rFonts w:hint="eastAsia" w:ascii="Times New Roman" w:hAnsi="Times New Roman" w:eastAsia="仿宋_GB2312" w:cs="Times New Roman"/>
          <w:sz w:val="32"/>
          <w:szCs w:val="24"/>
          <w:lang w:val="en-US" w:eastAsia="zh-CN"/>
        </w:rPr>
        <w:t>3</w:t>
      </w:r>
      <w:r>
        <w:rPr>
          <w:rFonts w:ascii="Times New Roman" w:hAnsi="Times New Roman" w:eastAsia="仿宋_GB2312" w:cs="Times New Roman"/>
          <w:sz w:val="32"/>
          <w:szCs w:val="24"/>
        </w:rPr>
        <w:t>年</w:t>
      </w:r>
      <w:r>
        <w:rPr>
          <w:rFonts w:hint="eastAsia" w:ascii="Times New Roman" w:hAnsi="Times New Roman" w:eastAsia="仿宋_GB2312" w:cs="Times New Roman"/>
          <w:sz w:val="32"/>
          <w:szCs w:val="24"/>
        </w:rPr>
        <w:t>9月</w:t>
      </w:r>
      <w:r>
        <w:rPr>
          <w:rFonts w:ascii="Times New Roman" w:hAnsi="Times New Roman" w:eastAsia="仿宋_GB2312" w:cs="Times New Roman"/>
          <w:sz w:val="32"/>
          <w:szCs w:val="24"/>
        </w:rPr>
        <w:t>1</w:t>
      </w:r>
      <w:r>
        <w:rPr>
          <w:rFonts w:hint="eastAsia" w:ascii="Times New Roman" w:hAnsi="Times New Roman" w:eastAsia="仿宋_GB2312" w:cs="Times New Roman"/>
          <w:sz w:val="32"/>
          <w:szCs w:val="24"/>
          <w:lang w:val="en-US" w:eastAsia="zh-CN"/>
        </w:rPr>
        <w:t>5</w:t>
      </w:r>
      <w:r>
        <w:rPr>
          <w:rFonts w:ascii="Times New Roman" w:hAnsi="Times New Roman" w:eastAsia="仿宋_GB2312" w:cs="Times New Roman"/>
          <w:sz w:val="32"/>
          <w:szCs w:val="24"/>
        </w:rPr>
        <w:t>日</w:t>
      </w:r>
      <w:r>
        <w:rPr>
          <w:rFonts w:hint="eastAsia" w:ascii="Times New Roman" w:hAnsi="Times New Roman" w:eastAsia="仿宋_GB2312" w:cs="Times New Roman"/>
          <w:sz w:val="32"/>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小标宋">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kYjAyMTgxNDA1Y2FmMzRmZDNiY2U3ZDExMWQ3ZjYifQ=="/>
  </w:docVars>
  <w:rsids>
    <w:rsidRoot w:val="001D2B62"/>
    <w:rsid w:val="0000518F"/>
    <w:rsid w:val="00010E86"/>
    <w:rsid w:val="00014D3D"/>
    <w:rsid w:val="00015E36"/>
    <w:rsid w:val="000218C4"/>
    <w:rsid w:val="000235C1"/>
    <w:rsid w:val="000263C8"/>
    <w:rsid w:val="000324B8"/>
    <w:rsid w:val="00040DEA"/>
    <w:rsid w:val="0004645C"/>
    <w:rsid w:val="00050AFF"/>
    <w:rsid w:val="000518CB"/>
    <w:rsid w:val="00060131"/>
    <w:rsid w:val="00061F37"/>
    <w:rsid w:val="0006269E"/>
    <w:rsid w:val="00062E89"/>
    <w:rsid w:val="000647AC"/>
    <w:rsid w:val="00072BE1"/>
    <w:rsid w:val="00073C54"/>
    <w:rsid w:val="00074F3B"/>
    <w:rsid w:val="00075831"/>
    <w:rsid w:val="0008531D"/>
    <w:rsid w:val="00090AA0"/>
    <w:rsid w:val="00092AFA"/>
    <w:rsid w:val="000A1D9B"/>
    <w:rsid w:val="000C1C63"/>
    <w:rsid w:val="000D67D3"/>
    <w:rsid w:val="000D6D5F"/>
    <w:rsid w:val="000E0C98"/>
    <w:rsid w:val="000E507F"/>
    <w:rsid w:val="00101F34"/>
    <w:rsid w:val="001139C6"/>
    <w:rsid w:val="00120699"/>
    <w:rsid w:val="00127220"/>
    <w:rsid w:val="001314A2"/>
    <w:rsid w:val="00135B0A"/>
    <w:rsid w:val="001579FA"/>
    <w:rsid w:val="0016633B"/>
    <w:rsid w:val="00166EB7"/>
    <w:rsid w:val="00171093"/>
    <w:rsid w:val="001714B0"/>
    <w:rsid w:val="0017441E"/>
    <w:rsid w:val="001A16A0"/>
    <w:rsid w:val="001A2FA9"/>
    <w:rsid w:val="001B299F"/>
    <w:rsid w:val="001B4DF9"/>
    <w:rsid w:val="001B6419"/>
    <w:rsid w:val="001B65CC"/>
    <w:rsid w:val="001C5CAD"/>
    <w:rsid w:val="001C6783"/>
    <w:rsid w:val="001C7AA4"/>
    <w:rsid w:val="001D0ACD"/>
    <w:rsid w:val="001D2B62"/>
    <w:rsid w:val="001D6530"/>
    <w:rsid w:val="00200C3A"/>
    <w:rsid w:val="00202AC0"/>
    <w:rsid w:val="00211693"/>
    <w:rsid w:val="002214D5"/>
    <w:rsid w:val="002321EC"/>
    <w:rsid w:val="00252567"/>
    <w:rsid w:val="0026241F"/>
    <w:rsid w:val="00267A9A"/>
    <w:rsid w:val="00274CCA"/>
    <w:rsid w:val="00275B05"/>
    <w:rsid w:val="00276166"/>
    <w:rsid w:val="00282F15"/>
    <w:rsid w:val="00294C0B"/>
    <w:rsid w:val="002A61CB"/>
    <w:rsid w:val="002B0194"/>
    <w:rsid w:val="002B1BE0"/>
    <w:rsid w:val="002B2FA8"/>
    <w:rsid w:val="002C2EA1"/>
    <w:rsid w:val="002C3083"/>
    <w:rsid w:val="002C3B98"/>
    <w:rsid w:val="002D2F0C"/>
    <w:rsid w:val="002D76B7"/>
    <w:rsid w:val="002E7857"/>
    <w:rsid w:val="002E79AB"/>
    <w:rsid w:val="002F30DE"/>
    <w:rsid w:val="002F372F"/>
    <w:rsid w:val="002F722D"/>
    <w:rsid w:val="003221D6"/>
    <w:rsid w:val="00333815"/>
    <w:rsid w:val="00345BB6"/>
    <w:rsid w:val="003464A5"/>
    <w:rsid w:val="00355155"/>
    <w:rsid w:val="00360044"/>
    <w:rsid w:val="003672D4"/>
    <w:rsid w:val="00372560"/>
    <w:rsid w:val="0037480F"/>
    <w:rsid w:val="00383DBE"/>
    <w:rsid w:val="00390068"/>
    <w:rsid w:val="0039090F"/>
    <w:rsid w:val="0039287D"/>
    <w:rsid w:val="00394457"/>
    <w:rsid w:val="00394BAA"/>
    <w:rsid w:val="0039658D"/>
    <w:rsid w:val="003A09F1"/>
    <w:rsid w:val="003A31DF"/>
    <w:rsid w:val="003A3C4D"/>
    <w:rsid w:val="003A61A5"/>
    <w:rsid w:val="003B4808"/>
    <w:rsid w:val="003B5B99"/>
    <w:rsid w:val="003C4459"/>
    <w:rsid w:val="003C5A5F"/>
    <w:rsid w:val="003D00BD"/>
    <w:rsid w:val="003D1E61"/>
    <w:rsid w:val="003D40AD"/>
    <w:rsid w:val="003E4270"/>
    <w:rsid w:val="003E7C89"/>
    <w:rsid w:val="003F6B8D"/>
    <w:rsid w:val="003F6BB1"/>
    <w:rsid w:val="00415402"/>
    <w:rsid w:val="0043067B"/>
    <w:rsid w:val="00437EE5"/>
    <w:rsid w:val="00440D57"/>
    <w:rsid w:val="00450A2D"/>
    <w:rsid w:val="00456935"/>
    <w:rsid w:val="00460614"/>
    <w:rsid w:val="004637E2"/>
    <w:rsid w:val="00465CA9"/>
    <w:rsid w:val="004660D9"/>
    <w:rsid w:val="00466272"/>
    <w:rsid w:val="004869F1"/>
    <w:rsid w:val="0049399D"/>
    <w:rsid w:val="004965AF"/>
    <w:rsid w:val="004A42BC"/>
    <w:rsid w:val="004A7BFE"/>
    <w:rsid w:val="004B03EA"/>
    <w:rsid w:val="004B2A13"/>
    <w:rsid w:val="004D70BE"/>
    <w:rsid w:val="004E4AEE"/>
    <w:rsid w:val="004F0C69"/>
    <w:rsid w:val="004F39E3"/>
    <w:rsid w:val="004F6015"/>
    <w:rsid w:val="0050244A"/>
    <w:rsid w:val="00505042"/>
    <w:rsid w:val="0051464E"/>
    <w:rsid w:val="005147A2"/>
    <w:rsid w:val="0052080B"/>
    <w:rsid w:val="0052580C"/>
    <w:rsid w:val="005270A0"/>
    <w:rsid w:val="005347B3"/>
    <w:rsid w:val="00542CA3"/>
    <w:rsid w:val="00567101"/>
    <w:rsid w:val="00567D61"/>
    <w:rsid w:val="00572FE8"/>
    <w:rsid w:val="0057554E"/>
    <w:rsid w:val="00587016"/>
    <w:rsid w:val="005A4B4B"/>
    <w:rsid w:val="005B082E"/>
    <w:rsid w:val="005B1547"/>
    <w:rsid w:val="005B1BDF"/>
    <w:rsid w:val="005B48E5"/>
    <w:rsid w:val="005B5667"/>
    <w:rsid w:val="005C2ABC"/>
    <w:rsid w:val="005D058D"/>
    <w:rsid w:val="005D303F"/>
    <w:rsid w:val="005D74D6"/>
    <w:rsid w:val="005F3DA5"/>
    <w:rsid w:val="005F6DC1"/>
    <w:rsid w:val="006007DC"/>
    <w:rsid w:val="00603C81"/>
    <w:rsid w:val="00606E13"/>
    <w:rsid w:val="0061318A"/>
    <w:rsid w:val="006226AF"/>
    <w:rsid w:val="006475F4"/>
    <w:rsid w:val="00657B1A"/>
    <w:rsid w:val="006672BE"/>
    <w:rsid w:val="00672690"/>
    <w:rsid w:val="00674DE1"/>
    <w:rsid w:val="00680FE7"/>
    <w:rsid w:val="006814E6"/>
    <w:rsid w:val="0069772F"/>
    <w:rsid w:val="006A00AD"/>
    <w:rsid w:val="006A068F"/>
    <w:rsid w:val="006B074B"/>
    <w:rsid w:val="006C2F7A"/>
    <w:rsid w:val="006C384E"/>
    <w:rsid w:val="006D160D"/>
    <w:rsid w:val="006D528E"/>
    <w:rsid w:val="006E3AF0"/>
    <w:rsid w:val="006F0537"/>
    <w:rsid w:val="006F312E"/>
    <w:rsid w:val="006F4DBC"/>
    <w:rsid w:val="006F5D10"/>
    <w:rsid w:val="006F62EE"/>
    <w:rsid w:val="00701E29"/>
    <w:rsid w:val="00706309"/>
    <w:rsid w:val="00733210"/>
    <w:rsid w:val="007333EA"/>
    <w:rsid w:val="007346D8"/>
    <w:rsid w:val="0074024F"/>
    <w:rsid w:val="00746389"/>
    <w:rsid w:val="00770365"/>
    <w:rsid w:val="007703B4"/>
    <w:rsid w:val="0077079C"/>
    <w:rsid w:val="007709B7"/>
    <w:rsid w:val="0078655F"/>
    <w:rsid w:val="0078659A"/>
    <w:rsid w:val="0078726F"/>
    <w:rsid w:val="0078762D"/>
    <w:rsid w:val="0079263F"/>
    <w:rsid w:val="00793A8E"/>
    <w:rsid w:val="0079423C"/>
    <w:rsid w:val="00796452"/>
    <w:rsid w:val="007A5A22"/>
    <w:rsid w:val="007A74A8"/>
    <w:rsid w:val="007B0867"/>
    <w:rsid w:val="007B2222"/>
    <w:rsid w:val="007E5125"/>
    <w:rsid w:val="007F0F74"/>
    <w:rsid w:val="007F58DA"/>
    <w:rsid w:val="008011CE"/>
    <w:rsid w:val="008025F3"/>
    <w:rsid w:val="00813757"/>
    <w:rsid w:val="00815124"/>
    <w:rsid w:val="00823985"/>
    <w:rsid w:val="008276FB"/>
    <w:rsid w:val="008416E9"/>
    <w:rsid w:val="00845406"/>
    <w:rsid w:val="008506DE"/>
    <w:rsid w:val="008569C9"/>
    <w:rsid w:val="00860F58"/>
    <w:rsid w:val="00865DD8"/>
    <w:rsid w:val="008766E7"/>
    <w:rsid w:val="00884338"/>
    <w:rsid w:val="00886EEA"/>
    <w:rsid w:val="00892F5D"/>
    <w:rsid w:val="0089792F"/>
    <w:rsid w:val="008A1D08"/>
    <w:rsid w:val="008B45C3"/>
    <w:rsid w:val="008B5038"/>
    <w:rsid w:val="008B7837"/>
    <w:rsid w:val="008C22A7"/>
    <w:rsid w:val="008D05FD"/>
    <w:rsid w:val="008D1DD9"/>
    <w:rsid w:val="008D2953"/>
    <w:rsid w:val="008E12B9"/>
    <w:rsid w:val="008E2DE3"/>
    <w:rsid w:val="008E5E1D"/>
    <w:rsid w:val="008F5D32"/>
    <w:rsid w:val="009049EE"/>
    <w:rsid w:val="00914A41"/>
    <w:rsid w:val="009335B8"/>
    <w:rsid w:val="00935021"/>
    <w:rsid w:val="00940793"/>
    <w:rsid w:val="0094375E"/>
    <w:rsid w:val="009472A5"/>
    <w:rsid w:val="009505D0"/>
    <w:rsid w:val="00950E32"/>
    <w:rsid w:val="0096497F"/>
    <w:rsid w:val="00971698"/>
    <w:rsid w:val="009847C9"/>
    <w:rsid w:val="00985EA6"/>
    <w:rsid w:val="00991E40"/>
    <w:rsid w:val="009966B6"/>
    <w:rsid w:val="009A02C8"/>
    <w:rsid w:val="009A0743"/>
    <w:rsid w:val="009A365E"/>
    <w:rsid w:val="009A7665"/>
    <w:rsid w:val="009B1553"/>
    <w:rsid w:val="009B2C92"/>
    <w:rsid w:val="009B39BF"/>
    <w:rsid w:val="009C15A7"/>
    <w:rsid w:val="009E03D8"/>
    <w:rsid w:val="009E4099"/>
    <w:rsid w:val="009E6328"/>
    <w:rsid w:val="009E7A91"/>
    <w:rsid w:val="009F2E18"/>
    <w:rsid w:val="00A16AE5"/>
    <w:rsid w:val="00A16E3B"/>
    <w:rsid w:val="00A32A26"/>
    <w:rsid w:val="00A3779E"/>
    <w:rsid w:val="00A46E9A"/>
    <w:rsid w:val="00A516C1"/>
    <w:rsid w:val="00A6038A"/>
    <w:rsid w:val="00A6098C"/>
    <w:rsid w:val="00A6398E"/>
    <w:rsid w:val="00A662BA"/>
    <w:rsid w:val="00A676BC"/>
    <w:rsid w:val="00A7544F"/>
    <w:rsid w:val="00A835B4"/>
    <w:rsid w:val="00A90750"/>
    <w:rsid w:val="00AA4FD6"/>
    <w:rsid w:val="00AA7762"/>
    <w:rsid w:val="00AB4568"/>
    <w:rsid w:val="00AB598A"/>
    <w:rsid w:val="00AB7637"/>
    <w:rsid w:val="00AE2A6D"/>
    <w:rsid w:val="00AF3040"/>
    <w:rsid w:val="00AF5782"/>
    <w:rsid w:val="00AF5AAD"/>
    <w:rsid w:val="00AF7518"/>
    <w:rsid w:val="00B123A4"/>
    <w:rsid w:val="00B12F9D"/>
    <w:rsid w:val="00B13006"/>
    <w:rsid w:val="00B13131"/>
    <w:rsid w:val="00B14812"/>
    <w:rsid w:val="00B1614E"/>
    <w:rsid w:val="00B33046"/>
    <w:rsid w:val="00B36436"/>
    <w:rsid w:val="00B36A64"/>
    <w:rsid w:val="00B43D98"/>
    <w:rsid w:val="00B45AE0"/>
    <w:rsid w:val="00B5721C"/>
    <w:rsid w:val="00B60398"/>
    <w:rsid w:val="00B6446B"/>
    <w:rsid w:val="00B84E8E"/>
    <w:rsid w:val="00B922FE"/>
    <w:rsid w:val="00BA1DC2"/>
    <w:rsid w:val="00BA38EF"/>
    <w:rsid w:val="00BA592E"/>
    <w:rsid w:val="00BB27CA"/>
    <w:rsid w:val="00BB42E7"/>
    <w:rsid w:val="00BB56D2"/>
    <w:rsid w:val="00BD0E42"/>
    <w:rsid w:val="00BF179E"/>
    <w:rsid w:val="00BF7A05"/>
    <w:rsid w:val="00C004E8"/>
    <w:rsid w:val="00C03CBF"/>
    <w:rsid w:val="00C100F3"/>
    <w:rsid w:val="00C1179B"/>
    <w:rsid w:val="00C20C12"/>
    <w:rsid w:val="00C21668"/>
    <w:rsid w:val="00C243B6"/>
    <w:rsid w:val="00C30310"/>
    <w:rsid w:val="00C47CBB"/>
    <w:rsid w:val="00C507E2"/>
    <w:rsid w:val="00C53C50"/>
    <w:rsid w:val="00C57D4C"/>
    <w:rsid w:val="00C628DF"/>
    <w:rsid w:val="00C62903"/>
    <w:rsid w:val="00C64B9D"/>
    <w:rsid w:val="00C64E63"/>
    <w:rsid w:val="00C67188"/>
    <w:rsid w:val="00C704AB"/>
    <w:rsid w:val="00C714F1"/>
    <w:rsid w:val="00C86CA1"/>
    <w:rsid w:val="00C9353B"/>
    <w:rsid w:val="00CA3413"/>
    <w:rsid w:val="00CA6959"/>
    <w:rsid w:val="00CB65DA"/>
    <w:rsid w:val="00CC5F52"/>
    <w:rsid w:val="00CD29C0"/>
    <w:rsid w:val="00CD6A4C"/>
    <w:rsid w:val="00CE3028"/>
    <w:rsid w:val="00CE52F4"/>
    <w:rsid w:val="00CF5EE1"/>
    <w:rsid w:val="00CF632A"/>
    <w:rsid w:val="00CF7ED0"/>
    <w:rsid w:val="00D12E53"/>
    <w:rsid w:val="00D21D7B"/>
    <w:rsid w:val="00D24B68"/>
    <w:rsid w:val="00D27101"/>
    <w:rsid w:val="00D35D3D"/>
    <w:rsid w:val="00D36487"/>
    <w:rsid w:val="00D41198"/>
    <w:rsid w:val="00D42098"/>
    <w:rsid w:val="00D4532A"/>
    <w:rsid w:val="00D56DAD"/>
    <w:rsid w:val="00D65C73"/>
    <w:rsid w:val="00D6683B"/>
    <w:rsid w:val="00D673C2"/>
    <w:rsid w:val="00D73B99"/>
    <w:rsid w:val="00D774F5"/>
    <w:rsid w:val="00D80083"/>
    <w:rsid w:val="00D80980"/>
    <w:rsid w:val="00D810FE"/>
    <w:rsid w:val="00D965A1"/>
    <w:rsid w:val="00D96813"/>
    <w:rsid w:val="00D96D84"/>
    <w:rsid w:val="00D96E9E"/>
    <w:rsid w:val="00DB5DFC"/>
    <w:rsid w:val="00DB5E27"/>
    <w:rsid w:val="00DC588F"/>
    <w:rsid w:val="00DD14E8"/>
    <w:rsid w:val="00DE1F40"/>
    <w:rsid w:val="00DE6895"/>
    <w:rsid w:val="00DF1B7C"/>
    <w:rsid w:val="00DF265D"/>
    <w:rsid w:val="00DF7465"/>
    <w:rsid w:val="00E0117F"/>
    <w:rsid w:val="00E118A1"/>
    <w:rsid w:val="00E125FE"/>
    <w:rsid w:val="00E15919"/>
    <w:rsid w:val="00E21D6B"/>
    <w:rsid w:val="00E405C3"/>
    <w:rsid w:val="00E4139F"/>
    <w:rsid w:val="00E413FF"/>
    <w:rsid w:val="00E4619F"/>
    <w:rsid w:val="00E5669E"/>
    <w:rsid w:val="00E62EBE"/>
    <w:rsid w:val="00E64B12"/>
    <w:rsid w:val="00E765AE"/>
    <w:rsid w:val="00E83EA7"/>
    <w:rsid w:val="00E873A2"/>
    <w:rsid w:val="00E87F93"/>
    <w:rsid w:val="00E9328D"/>
    <w:rsid w:val="00E95DAB"/>
    <w:rsid w:val="00EA2F7C"/>
    <w:rsid w:val="00EA3B3C"/>
    <w:rsid w:val="00EB11F2"/>
    <w:rsid w:val="00EB6DE0"/>
    <w:rsid w:val="00ED5707"/>
    <w:rsid w:val="00ED6529"/>
    <w:rsid w:val="00EE554B"/>
    <w:rsid w:val="00EE6A67"/>
    <w:rsid w:val="00EF6EBE"/>
    <w:rsid w:val="00EF7A7F"/>
    <w:rsid w:val="00F0213F"/>
    <w:rsid w:val="00F02E1E"/>
    <w:rsid w:val="00F10358"/>
    <w:rsid w:val="00F148EE"/>
    <w:rsid w:val="00F249BA"/>
    <w:rsid w:val="00F30C8E"/>
    <w:rsid w:val="00F43602"/>
    <w:rsid w:val="00F43EE8"/>
    <w:rsid w:val="00F52697"/>
    <w:rsid w:val="00F54189"/>
    <w:rsid w:val="00F610A1"/>
    <w:rsid w:val="00F61148"/>
    <w:rsid w:val="00F65BF4"/>
    <w:rsid w:val="00F73CBD"/>
    <w:rsid w:val="00F73CD7"/>
    <w:rsid w:val="00F854A9"/>
    <w:rsid w:val="00F9495E"/>
    <w:rsid w:val="00FA78A1"/>
    <w:rsid w:val="00FB4D8C"/>
    <w:rsid w:val="00FB6343"/>
    <w:rsid w:val="00FB6AA9"/>
    <w:rsid w:val="00FC11FE"/>
    <w:rsid w:val="00FC3BFE"/>
    <w:rsid w:val="00FC42DC"/>
    <w:rsid w:val="00FD4CB7"/>
    <w:rsid w:val="00FD6F5A"/>
    <w:rsid w:val="00FE7397"/>
    <w:rsid w:val="00FF06A4"/>
    <w:rsid w:val="00FF6422"/>
    <w:rsid w:val="07191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新闻稿正文"/>
    <w:basedOn w:val="1"/>
    <w:link w:val="8"/>
    <w:qFormat/>
    <w:uiPriority w:val="0"/>
    <w:pPr>
      <w:spacing w:line="520" w:lineRule="exact"/>
      <w:ind w:firstLine="200" w:firstLineChars="200"/>
      <w:jc w:val="left"/>
    </w:pPr>
    <w:rPr>
      <w:rFonts w:ascii="微软雅黑" w:hAnsi="微软雅黑" w:eastAsia="微软雅黑"/>
      <w:sz w:val="24"/>
      <w:szCs w:val="24"/>
    </w:rPr>
  </w:style>
  <w:style w:type="character" w:customStyle="1" w:styleId="8">
    <w:name w:val="新闻稿正文 Char"/>
    <w:basedOn w:val="6"/>
    <w:link w:val="7"/>
    <w:qFormat/>
    <w:uiPriority w:val="0"/>
    <w:rPr>
      <w:rFonts w:ascii="微软雅黑" w:hAnsi="微软雅黑" w:eastAsia="微软雅黑"/>
      <w:sz w:val="24"/>
      <w:szCs w:val="24"/>
    </w:rPr>
  </w:style>
  <w:style w:type="character" w:customStyle="1" w:styleId="9">
    <w:name w:val="页眉 Char"/>
    <w:basedOn w:val="6"/>
    <w:link w:val="4"/>
    <w:qFormat/>
    <w:uiPriority w:val="99"/>
    <w:rPr>
      <w:sz w:val="18"/>
      <w:szCs w:val="18"/>
    </w:rPr>
  </w:style>
  <w:style w:type="character" w:customStyle="1" w:styleId="10">
    <w:name w:val="页脚 Char"/>
    <w:basedOn w:val="6"/>
    <w:link w:val="3"/>
    <w:uiPriority w:val="99"/>
    <w:rPr>
      <w:sz w:val="18"/>
      <w:szCs w:val="18"/>
    </w:rPr>
  </w:style>
  <w:style w:type="character" w:customStyle="1" w:styleId="11">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21017-6700-4F94-8AF6-096D87EE1D9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528</Words>
  <Characters>3014</Characters>
  <Lines>25</Lines>
  <Paragraphs>7</Paragraphs>
  <TotalTime>0</TotalTime>
  <ScaleCrop>false</ScaleCrop>
  <LinksUpToDate>false</LinksUpToDate>
  <CharactersWithSpaces>3535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2022-09-13T12:13:00Z</dcterms:created>
  <dc:creator>Kawadori</dc:creator>
  <cp:lastModifiedBy>陈希宁</cp:lastModifiedBy>
  <dcterms:modified xsi:type="dcterms:W3CDTF">2023-09-15T11:53:16Z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BA82301FD6B94B699B10769FAF2A24DB_13</vt:lpwstr>
  </property>
</Properties>
</file>