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bookmarkStart w:id="0" w:name="RANGE!A1:H23"/>
      <w:r>
        <w:rPr>
          <w:rFonts w:hint="eastAsia" w:ascii="仿宋" w:hAnsi="仿宋" w:eastAsia="仿宋"/>
          <w:sz w:val="32"/>
        </w:rPr>
        <w:t>附件2</w:t>
      </w:r>
    </w:p>
    <w:tbl>
      <w:tblPr>
        <w:tblStyle w:val="2"/>
        <w:tblW w:w="9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20"/>
        <w:gridCol w:w="560"/>
        <w:gridCol w:w="780"/>
        <w:gridCol w:w="1280"/>
        <w:gridCol w:w="780"/>
        <w:gridCol w:w="3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隶书" w:hAnsi="宋体" w:eastAsia="隶书" w:cs="宋体"/>
                <w:kern w:val="0"/>
                <w:sz w:val="40"/>
                <w:szCs w:val="36"/>
              </w:rPr>
            </w:pPr>
            <w:bookmarkStart w:id="1" w:name="_GoBack"/>
            <w:r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  <w:t>北京林业大学推荐免试研究生申请表（第一轮）</w:t>
            </w:r>
            <w:bookmarkEnd w:id="1"/>
          </w:p>
          <w:p>
            <w:pPr>
              <w:widowControl/>
              <w:jc w:val="right"/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420" w:firstLineChars="1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普通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推免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（第一轮）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必修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门次；专选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门次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鉴定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200" w:firstLineChars="15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班级团支书签字：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思想品德表现：合格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 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学院党委书记签字：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推免小组组长签字：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20" w:firstLineChars="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无处分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正在处分期□   处分已解除□</w:t>
            </w:r>
          </w:p>
          <w:p>
            <w:pPr>
              <w:widowControl/>
              <w:ind w:firstLine="3920" w:firstLineChars="1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085727C"/>
    <w:rsid w:val="508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2023-09-15T11:40:00Z</dcterms:created>
  <dc:creator>刘莹61</dc:creator>
  <cp:lastModifiedBy>刘莹61</cp:lastModifiedBy>
  <dcterms:modified xsi:type="dcterms:W3CDTF">2023-09-15T11:40:40Z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43902F21A7BF4F2DB4DF4B90F17B1178_11</vt:lpwstr>
  </property>
</Properties>
</file>