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202</w:t>
      </w:r>
      <w:r>
        <w:rPr>
          <w:b/>
          <w:sz w:val="28"/>
          <w:szCs w:val="28"/>
        </w:rPr>
        <w:t>2</w:t>
      </w:r>
      <w:r>
        <w:rPr>
          <w:rFonts w:hint="eastAsia"/>
          <w:b/>
          <w:sz w:val="28"/>
          <w:szCs w:val="28"/>
        </w:rPr>
        <w:t>年生态学</w:t>
      </w:r>
      <w:r>
        <w:rPr>
          <w:b/>
          <w:sz w:val="28"/>
          <w:szCs w:val="28"/>
        </w:rPr>
        <w:t>—</w:t>
      </w:r>
      <w:r>
        <w:rPr>
          <w:rFonts w:hint="eastAsia"/>
          <w:b/>
          <w:sz w:val="28"/>
          <w:szCs w:val="28"/>
        </w:rPr>
        <w:t>微生物生态学方向硕士研究生复试办法</w:t>
      </w:r>
    </w:p>
    <w:p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1、复试时间</w:t>
      </w:r>
    </w:p>
    <w:p>
      <w:pPr>
        <w:spacing w:line="360" w:lineRule="auto"/>
        <w:ind w:firstLine="480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月2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7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日一志愿考生复试，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顺序抽签决定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auto"/>
        <w:ind w:firstLine="480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调剂考生复试时间另行通知，顺序抽签决定。</w:t>
      </w:r>
    </w:p>
    <w:p>
      <w:pPr>
        <w:spacing w:line="360" w:lineRule="auto"/>
        <w:outlineLvl w:val="0"/>
        <w:rPr>
          <w:rFonts w:asci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2、学科复试专家组</w:t>
      </w:r>
    </w:p>
    <w:p>
      <w:pPr>
        <w:spacing w:line="360" w:lineRule="auto"/>
        <w:ind w:firstLine="480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>组长：学科负责人</w:t>
      </w:r>
    </w:p>
    <w:p>
      <w:pPr>
        <w:spacing w:line="360" w:lineRule="auto"/>
        <w:ind w:firstLine="480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>成员：</w:t>
      </w:r>
      <w:bookmarkStart w:id="0" w:name="_Hlk55661304"/>
      <w:r>
        <w:rPr>
          <w:rFonts w:hint="eastAsia" w:ascii="宋体" w:hAnsi="宋体" w:cs="宋体"/>
          <w:sz w:val="24"/>
        </w:rPr>
        <w:t>微生物生态学科</w:t>
      </w:r>
      <w:bookmarkEnd w:id="0"/>
      <w:r>
        <w:rPr>
          <w:rFonts w:hint="eastAsia" w:ascii="宋体" w:hAnsi="宋体" w:cs="宋体"/>
          <w:sz w:val="24"/>
        </w:rPr>
        <w:t>硕士生导师或副教授及以上职称专家，不少于5人。</w:t>
      </w:r>
    </w:p>
    <w:p>
      <w:pPr>
        <w:spacing w:line="360" w:lineRule="auto"/>
        <w:ind w:firstLine="480"/>
        <w:rPr>
          <w:rFonts w:ascii="宋体" w:cs="宋体"/>
          <w:b/>
          <w:sz w:val="28"/>
        </w:rPr>
      </w:pPr>
      <w:r>
        <w:rPr>
          <w:rFonts w:hint="eastAsia" w:ascii="宋体" w:hAnsi="宋体" w:cs="宋体"/>
          <w:sz w:val="24"/>
        </w:rPr>
        <w:t>秘书：微生物生态学科具有博士学位的讲师或副教授担任。</w:t>
      </w:r>
    </w:p>
    <w:p>
      <w:pPr>
        <w:spacing w:line="360" w:lineRule="auto"/>
        <w:rPr>
          <w:b/>
          <w:color w:val="000000"/>
          <w:sz w:val="24"/>
        </w:rPr>
      </w:pPr>
      <w:r>
        <w:rPr>
          <w:b/>
          <w:color w:val="000000"/>
          <w:sz w:val="24"/>
        </w:rPr>
        <w:t>3</w:t>
      </w:r>
      <w:r>
        <w:rPr>
          <w:rFonts w:hint="eastAsia"/>
          <w:b/>
          <w:color w:val="000000"/>
          <w:sz w:val="24"/>
        </w:rPr>
        <w:t>、复试内容与办法</w:t>
      </w:r>
    </w:p>
    <w:p>
      <w:pPr>
        <w:spacing w:line="360" w:lineRule="auto"/>
        <w:ind w:firstLine="480" w:firstLineChars="20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硕士研究生入学复试包括以下三部分：</w:t>
      </w:r>
    </w:p>
    <w:p>
      <w:pPr>
        <w:spacing w:line="360" w:lineRule="auto"/>
        <w:ind w:firstLine="480" w:firstLineChars="20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（</w:t>
      </w:r>
      <w:r>
        <w:rPr>
          <w:color w:val="000000"/>
          <w:sz w:val="24"/>
        </w:rPr>
        <w:t>1</w:t>
      </w:r>
      <w:r>
        <w:rPr>
          <w:rFonts w:hint="eastAsia"/>
          <w:color w:val="000000"/>
          <w:sz w:val="24"/>
        </w:rPr>
        <w:t>）专业知识考核，100分。</w:t>
      </w:r>
    </w:p>
    <w:p>
      <w:pPr>
        <w:spacing w:line="360" w:lineRule="auto"/>
        <w:ind w:firstLine="480" w:firstLineChars="20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考核专业基础知识和综合运用专业知识的能力，考核</w:t>
      </w:r>
      <w:r>
        <w:rPr>
          <w:rFonts w:hint="eastAsia" w:ascii="宋体" w:hAnsi="宋体"/>
          <w:color w:val="000000"/>
          <w:sz w:val="24"/>
        </w:rPr>
        <w:t>科目及范围以研究生院网站上公布的科目及范围为准</w:t>
      </w:r>
      <w:r>
        <w:rPr>
          <w:rFonts w:hint="eastAsia"/>
          <w:color w:val="000000"/>
          <w:sz w:val="24"/>
        </w:rPr>
        <w:t>。</w:t>
      </w:r>
    </w:p>
    <w:p>
      <w:pPr>
        <w:spacing w:line="360" w:lineRule="auto"/>
        <w:ind w:firstLine="480" w:firstLineChars="20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（</w:t>
      </w:r>
      <w:r>
        <w:rPr>
          <w:color w:val="000000"/>
          <w:sz w:val="24"/>
        </w:rPr>
        <w:t>2</w:t>
      </w:r>
      <w:r>
        <w:rPr>
          <w:rFonts w:hint="eastAsia"/>
          <w:color w:val="000000"/>
          <w:sz w:val="24"/>
        </w:rPr>
        <w:t>）英语听力和口语测试，100分。</w:t>
      </w:r>
    </w:p>
    <w:p>
      <w:pPr>
        <w:spacing w:line="360" w:lineRule="auto"/>
        <w:ind w:firstLine="480" w:firstLineChars="20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考核方式：采取</w:t>
      </w:r>
      <w:r>
        <w:rPr>
          <w:rFonts w:hint="eastAsia"/>
          <w:color w:val="000000"/>
          <w:sz w:val="24"/>
          <w:u w:val="single"/>
        </w:rPr>
        <w:t xml:space="preserve"> 随机抽题和老师提问 </w:t>
      </w:r>
      <w:r>
        <w:rPr>
          <w:rFonts w:hint="eastAsia"/>
          <w:color w:val="000000"/>
          <w:sz w:val="24"/>
        </w:rPr>
        <w:t>方式，满分10</w:t>
      </w:r>
      <w:r>
        <w:rPr>
          <w:color w:val="000000"/>
          <w:sz w:val="24"/>
        </w:rPr>
        <w:t>0</w:t>
      </w:r>
      <w:r>
        <w:rPr>
          <w:rFonts w:hint="eastAsia"/>
          <w:color w:val="000000"/>
          <w:sz w:val="24"/>
        </w:rPr>
        <w:t>分。</w:t>
      </w:r>
    </w:p>
    <w:p>
      <w:pPr>
        <w:spacing w:line="360" w:lineRule="auto"/>
        <w:ind w:firstLine="480" w:firstLineChars="20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（3）综合素质考核，150分。</w:t>
      </w:r>
    </w:p>
    <w:p>
      <w:pPr>
        <w:spacing w:line="360" w:lineRule="auto"/>
        <w:ind w:firstLine="480" w:firstLineChars="20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综合素质考核题目由复试小组出题，由考生进行现场回答。重点考察考生专业基础、创新</w:t>
      </w:r>
      <w:r>
        <w:rPr>
          <w:color w:val="000000"/>
          <w:sz w:val="24"/>
        </w:rPr>
        <w:t>潜质</w:t>
      </w:r>
      <w:r>
        <w:rPr>
          <w:rFonts w:hint="eastAsia"/>
          <w:color w:val="000000"/>
          <w:sz w:val="24"/>
        </w:rPr>
        <w:t>、创新思维和综合素质等情况。</w:t>
      </w:r>
    </w:p>
    <w:p>
      <w:pPr>
        <w:spacing w:line="360" w:lineRule="auto"/>
        <w:rPr>
          <w:b/>
          <w:color w:val="000000"/>
          <w:sz w:val="24"/>
        </w:rPr>
      </w:pPr>
      <w:r>
        <w:rPr>
          <w:b/>
          <w:color w:val="000000"/>
          <w:sz w:val="24"/>
        </w:rPr>
        <w:t>4</w:t>
      </w:r>
      <w:r>
        <w:rPr>
          <w:rFonts w:hint="eastAsia"/>
          <w:b/>
          <w:color w:val="000000"/>
          <w:sz w:val="24"/>
        </w:rPr>
        <w:t>、复试成绩计算</w:t>
      </w:r>
    </w:p>
    <w:p>
      <w:pPr>
        <w:spacing w:line="360" w:lineRule="auto"/>
        <w:ind w:firstLine="480" w:firstLineChars="20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复试满分350分，总分210分及格。</w:t>
      </w:r>
    </w:p>
    <w:p>
      <w:pPr>
        <w:spacing w:line="360" w:lineRule="auto"/>
        <w:ind w:firstLine="480" w:firstLineChars="20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复试总成绩=专业知识考核成绩+外语听力口语成绩+综合素质面试成绩</w:t>
      </w:r>
    </w:p>
    <w:p>
      <w:pPr>
        <w:widowControl/>
        <w:snapToGrid w:val="0"/>
        <w:spacing w:line="360" w:lineRule="auto"/>
        <w:rPr>
          <w:rFonts w:ascii="宋体" w:hAnsi="宋体"/>
          <w:b/>
          <w:color w:val="000000"/>
          <w:kern w:val="0"/>
          <w:sz w:val="24"/>
        </w:rPr>
      </w:pPr>
      <w:r>
        <w:rPr>
          <w:rFonts w:ascii="宋体" w:hAnsi="宋体"/>
          <w:b/>
          <w:color w:val="000000"/>
          <w:kern w:val="0"/>
          <w:sz w:val="24"/>
        </w:rPr>
        <w:t>5</w:t>
      </w:r>
      <w:r>
        <w:rPr>
          <w:rFonts w:hint="eastAsia" w:ascii="宋体" w:hAnsi="宋体"/>
          <w:b/>
          <w:color w:val="000000"/>
          <w:kern w:val="0"/>
          <w:sz w:val="24"/>
        </w:rPr>
        <w:t>、入学总成绩计算</w:t>
      </w:r>
    </w:p>
    <w:p>
      <w:pPr>
        <w:widowControl/>
        <w:snapToGrid w:val="0"/>
        <w:spacing w:line="360" w:lineRule="auto"/>
        <w:ind w:firstLine="600" w:firstLineChars="250"/>
        <w:rPr>
          <w:rFonts w:ascii="宋体" w:hAnsi="宋体"/>
          <w:color w:val="000000"/>
          <w:spacing w:val="17"/>
          <w:kern w:val="0"/>
          <w:sz w:val="24"/>
          <w:szCs w:val="19"/>
          <w:u w:val="single"/>
        </w:rPr>
      </w:pPr>
      <w:r>
        <w:rPr>
          <w:rFonts w:hint="eastAsia" w:ascii="宋体" w:hAnsi="宋体"/>
          <w:color w:val="000000"/>
          <w:kern w:val="0"/>
          <w:sz w:val="24"/>
          <w:u w:val="single"/>
        </w:rPr>
        <w:t>第一志愿考生：入学总成绩=初试成绩×60%+复试总成绩</w:t>
      </w:r>
      <w:r>
        <w:rPr>
          <w:rFonts w:hint="eastAsia" w:ascii="宋体" w:hAnsi="宋体"/>
          <w:color w:val="000000"/>
          <w:spacing w:val="17"/>
          <w:kern w:val="0"/>
          <w:sz w:val="24"/>
          <w:szCs w:val="19"/>
          <w:u w:val="single"/>
        </w:rPr>
        <w:t>×40%。</w:t>
      </w:r>
    </w:p>
    <w:p>
      <w:pPr>
        <w:widowControl/>
        <w:snapToGrid w:val="0"/>
        <w:spacing w:line="360" w:lineRule="auto"/>
        <w:ind w:firstLine="548" w:firstLineChars="200"/>
        <w:rPr>
          <w:rFonts w:ascii="宋体" w:hAnsi="宋体"/>
          <w:color w:val="000000"/>
          <w:spacing w:val="17"/>
          <w:kern w:val="0"/>
          <w:sz w:val="24"/>
          <w:szCs w:val="19"/>
          <w:u w:val="single"/>
        </w:rPr>
      </w:pPr>
      <w:r>
        <w:rPr>
          <w:rFonts w:hint="eastAsia" w:ascii="宋体" w:hAnsi="宋体"/>
          <w:color w:val="000000"/>
          <w:spacing w:val="17"/>
          <w:kern w:val="0"/>
          <w:sz w:val="24"/>
          <w:szCs w:val="19"/>
          <w:u w:val="single"/>
        </w:rPr>
        <w:t>调剂考生：</w:t>
      </w:r>
      <w:r>
        <w:rPr>
          <w:rFonts w:hint="eastAsia" w:ascii="宋体" w:hAnsi="宋体"/>
          <w:color w:val="000000"/>
          <w:kern w:val="0"/>
          <w:sz w:val="24"/>
          <w:u w:val="single"/>
        </w:rPr>
        <w:t>入学总成绩=初试成绩×</w:t>
      </w:r>
      <w:r>
        <w:rPr>
          <w:rFonts w:hint="eastAsia" w:ascii="宋体" w:hAnsi="宋体"/>
          <w:color w:val="000000"/>
          <w:kern w:val="0"/>
          <w:sz w:val="24"/>
          <w:u w:val="single"/>
          <w:lang w:val="en-US" w:eastAsia="zh-CN"/>
        </w:rPr>
        <w:t>3</w:t>
      </w:r>
      <w:r>
        <w:rPr>
          <w:rFonts w:hint="eastAsia" w:ascii="宋体" w:hAnsi="宋体"/>
          <w:color w:val="000000"/>
          <w:kern w:val="0"/>
          <w:sz w:val="24"/>
          <w:u w:val="single"/>
        </w:rPr>
        <w:t>0%+复试总成</w:t>
      </w:r>
      <w:bookmarkStart w:id="1" w:name="_GoBack"/>
      <w:bookmarkEnd w:id="1"/>
      <w:r>
        <w:rPr>
          <w:rFonts w:hint="eastAsia" w:ascii="宋体" w:hAnsi="宋体"/>
          <w:color w:val="000000"/>
          <w:kern w:val="0"/>
          <w:sz w:val="24"/>
          <w:u w:val="single"/>
        </w:rPr>
        <w:t>绩</w:t>
      </w:r>
      <w:r>
        <w:rPr>
          <w:rFonts w:hint="eastAsia" w:ascii="宋体" w:hAnsi="宋体"/>
          <w:color w:val="000000"/>
          <w:spacing w:val="17"/>
          <w:kern w:val="0"/>
          <w:sz w:val="24"/>
          <w:szCs w:val="19"/>
          <w:u w:val="single"/>
        </w:rPr>
        <w:t>×</w:t>
      </w:r>
      <w:r>
        <w:rPr>
          <w:rFonts w:hint="eastAsia" w:ascii="宋体" w:hAnsi="宋体"/>
          <w:color w:val="000000"/>
          <w:spacing w:val="17"/>
          <w:kern w:val="0"/>
          <w:sz w:val="24"/>
          <w:szCs w:val="19"/>
          <w:u w:val="single"/>
          <w:lang w:val="en-US" w:eastAsia="zh-CN"/>
        </w:rPr>
        <w:t>7</w:t>
      </w:r>
      <w:r>
        <w:rPr>
          <w:rFonts w:hint="eastAsia" w:ascii="宋体" w:hAnsi="宋体"/>
          <w:color w:val="000000"/>
          <w:spacing w:val="17"/>
          <w:kern w:val="0"/>
          <w:sz w:val="24"/>
          <w:szCs w:val="19"/>
          <w:u w:val="single"/>
        </w:rPr>
        <w:t>0%。</w:t>
      </w:r>
    </w:p>
    <w:p>
      <w:pPr>
        <w:widowControl/>
        <w:snapToGrid w:val="0"/>
        <w:spacing w:line="360" w:lineRule="auto"/>
        <w:ind w:firstLine="548" w:firstLineChars="200"/>
        <w:rPr>
          <w:rFonts w:ascii="宋体" w:hAnsi="宋体"/>
          <w:color w:val="000000"/>
          <w:spacing w:val="17"/>
          <w:kern w:val="0"/>
          <w:sz w:val="24"/>
          <w:szCs w:val="19"/>
        </w:rPr>
      </w:pPr>
      <w:r>
        <w:rPr>
          <w:rFonts w:hint="eastAsia" w:ascii="宋体" w:hAnsi="宋体"/>
          <w:color w:val="000000"/>
          <w:spacing w:val="17"/>
          <w:kern w:val="0"/>
          <w:sz w:val="24"/>
          <w:szCs w:val="19"/>
        </w:rPr>
        <w:t>所有各项成绩计算到小数点后2位。</w:t>
      </w:r>
    </w:p>
    <w:p>
      <w:pPr>
        <w:widowControl/>
        <w:snapToGrid w:val="0"/>
        <w:spacing w:line="360" w:lineRule="auto"/>
        <w:rPr>
          <w:rFonts w:ascii="宋体" w:hAnsi="宋体"/>
          <w:b/>
          <w:color w:val="000000"/>
          <w:kern w:val="0"/>
          <w:sz w:val="24"/>
        </w:rPr>
      </w:pPr>
      <w:r>
        <w:rPr>
          <w:rFonts w:ascii="宋体" w:hAnsi="宋体"/>
          <w:b/>
          <w:color w:val="000000"/>
          <w:kern w:val="0"/>
          <w:sz w:val="24"/>
        </w:rPr>
        <w:t>6</w:t>
      </w:r>
      <w:r>
        <w:rPr>
          <w:rFonts w:hint="eastAsia" w:ascii="宋体" w:hAnsi="宋体"/>
          <w:b/>
          <w:color w:val="000000"/>
          <w:kern w:val="0"/>
          <w:sz w:val="24"/>
        </w:rPr>
        <w:t>、联系方式</w:t>
      </w:r>
    </w:p>
    <w:p>
      <w:pPr>
        <w:widowControl/>
        <w:snapToGrid w:val="0"/>
        <w:spacing w:line="360" w:lineRule="auto"/>
        <w:ind w:firstLine="615"/>
        <w:rPr>
          <w:rFonts w:ascii="宋体" w:hAnsi="宋体"/>
          <w:color w:val="000000"/>
          <w:spacing w:val="17"/>
          <w:kern w:val="0"/>
          <w:sz w:val="24"/>
          <w:szCs w:val="19"/>
        </w:rPr>
      </w:pPr>
      <w:r>
        <w:rPr>
          <w:rFonts w:hint="eastAsia" w:ascii="宋体" w:hAnsi="宋体"/>
          <w:color w:val="000000"/>
          <w:spacing w:val="17"/>
          <w:kern w:val="0"/>
          <w:sz w:val="24"/>
          <w:szCs w:val="19"/>
        </w:rPr>
        <w:t>联系人</w:t>
      </w:r>
      <w:r>
        <w:rPr>
          <w:rFonts w:ascii="宋体" w:hAnsi="宋体"/>
          <w:color w:val="000000"/>
          <w:spacing w:val="17"/>
          <w:kern w:val="0"/>
          <w:sz w:val="24"/>
          <w:szCs w:val="19"/>
        </w:rPr>
        <w:t>：</w:t>
      </w:r>
      <w:r>
        <w:rPr>
          <w:rFonts w:hint="eastAsia" w:ascii="宋体" w:hAnsi="宋体"/>
          <w:color w:val="000000"/>
          <w:spacing w:val="17"/>
          <w:kern w:val="0"/>
          <w:sz w:val="24"/>
          <w:szCs w:val="19"/>
        </w:rPr>
        <w:t>崔老师</w:t>
      </w:r>
    </w:p>
    <w:p>
      <w:pPr>
        <w:widowControl/>
        <w:snapToGrid w:val="0"/>
        <w:spacing w:line="360" w:lineRule="auto"/>
        <w:ind w:firstLine="615"/>
        <w:rPr>
          <w:rFonts w:ascii="宋体" w:hAnsi="宋体"/>
          <w:color w:val="000000"/>
          <w:spacing w:val="17"/>
          <w:kern w:val="0"/>
          <w:sz w:val="24"/>
          <w:szCs w:val="19"/>
        </w:rPr>
      </w:pPr>
      <w:r>
        <w:rPr>
          <w:rFonts w:hint="eastAsia" w:ascii="宋体" w:hAnsi="宋体"/>
          <w:color w:val="000000"/>
          <w:spacing w:val="17"/>
          <w:kern w:val="0"/>
          <w:sz w:val="24"/>
          <w:szCs w:val="19"/>
        </w:rPr>
        <w:t>邮箱：</w:t>
      </w:r>
      <w:r>
        <w:rPr>
          <w:rFonts w:ascii="宋体" w:hAnsi="宋体"/>
          <w:color w:val="000000"/>
          <w:spacing w:val="17"/>
          <w:kern w:val="0"/>
          <w:sz w:val="24"/>
          <w:szCs w:val="19"/>
        </w:rPr>
        <w:t>cuibaokai@bjfu.edu.cn</w:t>
      </w:r>
    </w:p>
    <w:p>
      <w:pPr>
        <w:widowControl/>
        <w:snapToGrid w:val="0"/>
        <w:spacing w:line="360" w:lineRule="auto"/>
        <w:ind w:firstLine="615"/>
        <w:rPr>
          <w:rFonts w:ascii="宋体" w:hAnsi="宋体"/>
          <w:color w:val="000000"/>
          <w:kern w:val="0"/>
          <w:sz w:val="24"/>
        </w:rPr>
      </w:pPr>
      <w:r>
        <w:rPr>
          <w:rFonts w:hint="eastAsia" w:ascii="宋体" w:hAnsi="宋体"/>
          <w:color w:val="000000"/>
          <w:kern w:val="0"/>
          <w:sz w:val="24"/>
        </w:rPr>
        <w:t>通讯地址：北京市海淀区清华东路35号北京林业大学</w:t>
      </w:r>
      <w:r>
        <w:rPr>
          <w:rFonts w:ascii="宋体" w:hAnsi="宋体"/>
          <w:color w:val="000000"/>
          <w:kern w:val="0"/>
          <w:sz w:val="24"/>
        </w:rPr>
        <w:t>61</w:t>
      </w:r>
      <w:r>
        <w:rPr>
          <w:rFonts w:hint="eastAsia" w:ascii="宋体" w:hAnsi="宋体"/>
          <w:color w:val="000000"/>
          <w:kern w:val="0"/>
          <w:sz w:val="24"/>
        </w:rPr>
        <w:t>信箱 100083</w:t>
      </w:r>
    </w:p>
    <w:sectPr>
      <w:pgSz w:w="11906" w:h="16838"/>
      <w:pgMar w:top="1134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93B"/>
    <w:rsid w:val="0014193B"/>
    <w:rsid w:val="00146CE1"/>
    <w:rsid w:val="00281037"/>
    <w:rsid w:val="003940D4"/>
    <w:rsid w:val="003E152F"/>
    <w:rsid w:val="004474D8"/>
    <w:rsid w:val="004F1F61"/>
    <w:rsid w:val="0053258D"/>
    <w:rsid w:val="008666D6"/>
    <w:rsid w:val="00877554"/>
    <w:rsid w:val="00960464"/>
    <w:rsid w:val="00A06183"/>
    <w:rsid w:val="00A1099B"/>
    <w:rsid w:val="00AA0BF8"/>
    <w:rsid w:val="00AD0F31"/>
    <w:rsid w:val="00B47077"/>
    <w:rsid w:val="00E01137"/>
    <w:rsid w:val="00E6190B"/>
    <w:rsid w:val="1E694CE1"/>
    <w:rsid w:val="57DA4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cjk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7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5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513</Words>
  <Characters>566</Characters>
  <Lines>4</Lines>
  <Paragraphs>1</Paragraphs>
  <TotalTime>30</TotalTime>
  <ScaleCrop>false</ScaleCrop>
  <LinksUpToDate>false</LinksUpToDate>
  <CharactersWithSpaces>569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2021-03-24T02:41:00Z</dcterms:created>
  <dc:creator>作者</dc:creator>
  <cp:lastModifiedBy>紈絝纨绔</cp:lastModifiedBy>
  <dcterms:modified xsi:type="dcterms:W3CDTF">2022-03-23T02:04:42Z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995F7007B311448C8B91A5206D6BAB34</vt:lpwstr>
  </property>
</Properties>
</file>